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631"/>
        <w:tblW w:w="9090" w:type="dxa"/>
        <w:tblLayout w:type="fixed"/>
        <w:tblLook w:val="04A0" w:firstRow="1" w:lastRow="0" w:firstColumn="1" w:lastColumn="0" w:noHBand="0" w:noVBand="1"/>
      </w:tblPr>
      <w:tblGrid>
        <w:gridCol w:w="558"/>
        <w:gridCol w:w="8532"/>
      </w:tblGrid>
      <w:tr w:rsidR="00E61225" w14:paraId="216D043B" w14:textId="77777777">
        <w:trPr>
          <w:trHeight w:val="270"/>
        </w:trPr>
        <w:tc>
          <w:tcPr>
            <w:tcW w:w="558" w:type="dxa"/>
            <w:vMerge w:val="restart"/>
          </w:tcPr>
          <w:p w14:paraId="0E047B07" w14:textId="77777777" w:rsidR="00E61225" w:rsidRDefault="00E61225">
            <w:pPr>
              <w:ind w:left="720"/>
              <w:contextualSpacing/>
              <w:jc w:val="center"/>
              <w:rPr>
                <w:b/>
                <w:noProof/>
                <w:sz w:val="22"/>
                <w:szCs w:val="28"/>
              </w:rPr>
            </w:pPr>
          </w:p>
          <w:p w14:paraId="5CF082CC" w14:textId="77777777" w:rsidR="00E61225" w:rsidRDefault="00E61225">
            <w:pPr>
              <w:ind w:left="720"/>
              <w:contextualSpacing/>
              <w:jc w:val="center"/>
              <w:rPr>
                <w:b/>
                <w:sz w:val="32"/>
                <w:szCs w:val="28"/>
              </w:rPr>
            </w:pPr>
          </w:p>
        </w:tc>
        <w:tc>
          <w:tcPr>
            <w:tcW w:w="8532" w:type="dxa"/>
            <w:vAlign w:val="center"/>
          </w:tcPr>
          <w:p w14:paraId="11D6C259" w14:textId="77777777" w:rsidR="00E61225" w:rsidRDefault="00E61225">
            <w:pPr>
              <w:suppressAutoHyphens/>
              <w:jc w:val="center"/>
              <w:rPr>
                <w:b/>
                <w:sz w:val="16"/>
                <w:szCs w:val="28"/>
              </w:rPr>
            </w:pPr>
          </w:p>
          <w:p w14:paraId="76EA9BEF" w14:textId="77777777" w:rsidR="00E61225" w:rsidRDefault="00854A5F">
            <w:pPr>
              <w:pStyle w:val="Style27"/>
              <w:spacing w:before="0" w:after="120"/>
              <w:rPr>
                <w:b/>
                <w:sz w:val="32"/>
                <w:szCs w:val="28"/>
              </w:rPr>
            </w:pPr>
            <w:r>
              <w:rPr>
                <w:b/>
                <w:sz w:val="32"/>
                <w:szCs w:val="28"/>
              </w:rPr>
              <w:t>ETHIOPIAN ROADS AUTHORITY</w:t>
            </w:r>
          </w:p>
        </w:tc>
      </w:tr>
      <w:tr w:rsidR="00E61225" w14:paraId="308118A9" w14:textId="77777777">
        <w:trPr>
          <w:trHeight w:val="735"/>
        </w:trPr>
        <w:tc>
          <w:tcPr>
            <w:tcW w:w="558" w:type="dxa"/>
            <w:vMerge/>
          </w:tcPr>
          <w:p w14:paraId="6E480E31" w14:textId="77777777" w:rsidR="00E61225" w:rsidRDefault="00E61225">
            <w:pPr>
              <w:jc w:val="center"/>
              <w:rPr>
                <w:b/>
                <w:sz w:val="22"/>
                <w:szCs w:val="28"/>
              </w:rPr>
            </w:pPr>
          </w:p>
        </w:tc>
        <w:tc>
          <w:tcPr>
            <w:tcW w:w="8532" w:type="dxa"/>
            <w:vAlign w:val="center"/>
          </w:tcPr>
          <w:p w14:paraId="5D5567EF" w14:textId="77777777" w:rsidR="00E61225" w:rsidRDefault="00854A5F">
            <w:pPr>
              <w:pStyle w:val="Style27"/>
              <w:spacing w:before="0"/>
              <w:rPr>
                <w:b/>
                <w:sz w:val="22"/>
                <w:szCs w:val="28"/>
              </w:rPr>
            </w:pPr>
            <w:r>
              <w:rPr>
                <w:b/>
                <w:sz w:val="32"/>
                <w:szCs w:val="28"/>
              </w:rPr>
              <w:t>SPECIFIC PROCUREMENT NOTICE</w:t>
            </w:r>
          </w:p>
        </w:tc>
      </w:tr>
    </w:tbl>
    <w:p w14:paraId="639BE741" w14:textId="77777777" w:rsidR="00E61225" w:rsidRDefault="00854A5F">
      <w:pPr>
        <w:pStyle w:val="Style27"/>
        <w:spacing w:before="0"/>
        <w:ind w:left="1170"/>
        <w:rPr>
          <w:smallCaps/>
          <w:sz w:val="32"/>
          <w:szCs w:val="28"/>
        </w:rPr>
      </w:pPr>
      <w:r>
        <w:rPr>
          <w:b/>
          <w:noProof/>
          <w:sz w:val="28"/>
        </w:rPr>
        <w:drawing>
          <wp:anchor distT="0" distB="0" distL="0" distR="0" simplePos="0" relativeHeight="2" behindDoc="1" locked="0" layoutInCell="1" allowOverlap="1" wp14:anchorId="2CA477FB" wp14:editId="3C9B9AB8">
            <wp:simplePos x="0" y="0"/>
            <wp:positionH relativeFrom="column">
              <wp:posOffset>-1114425</wp:posOffset>
            </wp:positionH>
            <wp:positionV relativeFrom="paragraph">
              <wp:posOffset>-563084</wp:posOffset>
            </wp:positionV>
            <wp:extent cx="5278755" cy="1555115"/>
            <wp:effectExtent l="0" t="0" r="0" b="6985"/>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rcRect l="15939" t="42342" r="35014" b="32433"/>
                    <a:stretch/>
                  </pic:blipFill>
                  <pic:spPr>
                    <a:xfrm>
                      <a:off x="0" y="0"/>
                      <a:ext cx="5278755" cy="1555115"/>
                    </a:xfrm>
                    <a:prstGeom prst="rect">
                      <a:avLst/>
                    </a:prstGeom>
                    <a:ln>
                      <a:noFill/>
                    </a:ln>
                  </pic:spPr>
                </pic:pic>
              </a:graphicData>
            </a:graphic>
            <wp14:sizeRelH relativeFrom="page">
              <wp14:pctWidth>0</wp14:pctWidth>
            </wp14:sizeRelH>
            <wp14:sizeRelV relativeFrom="page">
              <wp14:pctHeight>0</wp14:pctHeight>
            </wp14:sizeRelV>
          </wp:anchor>
        </w:drawing>
      </w:r>
      <w:r>
        <w:rPr>
          <w:b/>
          <w:sz w:val="28"/>
        </w:rPr>
        <w:t>INTERNATIONAL COMPETITIVE BIDDING</w:t>
      </w:r>
    </w:p>
    <w:p w14:paraId="6F039CF9" w14:textId="77777777" w:rsidR="00E61225" w:rsidRDefault="00E61225">
      <w:pPr>
        <w:jc w:val="center"/>
        <w:rPr>
          <w:b/>
        </w:rPr>
      </w:pPr>
    </w:p>
    <w:p w14:paraId="78AA0007" w14:textId="1BC2365B" w:rsidR="00E61225" w:rsidRDefault="00854A5F">
      <w:pPr>
        <w:pBdr>
          <w:bottom w:val="single" w:sz="4" w:space="1" w:color="auto"/>
        </w:pBdr>
        <w:ind w:left="180" w:hanging="180"/>
        <w:jc w:val="center"/>
        <w:rPr>
          <w:b/>
          <w:sz w:val="28"/>
          <w:szCs w:val="28"/>
        </w:rPr>
      </w:pPr>
      <w:r>
        <w:rPr>
          <w:b/>
          <w:sz w:val="28"/>
          <w:szCs w:val="28"/>
        </w:rPr>
        <w:t xml:space="preserve">                 Notice of Invitation for </w:t>
      </w:r>
      <w:bookmarkStart w:id="0" w:name="_Hlk67357349"/>
      <w:r>
        <w:rPr>
          <w:b/>
          <w:sz w:val="28"/>
          <w:szCs w:val="28"/>
        </w:rPr>
        <w:t>Dispute Resolution /Avoidance/ /Adjudication Services – Individual Selection</w:t>
      </w:r>
      <w:bookmarkEnd w:id="0"/>
    </w:p>
    <w:p w14:paraId="64B3CBBB" w14:textId="609BA37E" w:rsidR="00AE0C97" w:rsidRDefault="00AE0C97">
      <w:pPr>
        <w:pBdr>
          <w:bottom w:val="single" w:sz="4" w:space="1" w:color="auto"/>
        </w:pBdr>
        <w:ind w:left="180" w:hanging="180"/>
        <w:jc w:val="center"/>
        <w:rPr>
          <w:b/>
          <w:sz w:val="28"/>
          <w:szCs w:val="28"/>
        </w:rPr>
      </w:pPr>
      <w:r w:rsidRPr="00800AB6">
        <w:t>Ethiopia – Djibouti Transport Corridor Project Phase I. Design &amp; Build of Adama – Km 60 Expressway</w:t>
      </w:r>
    </w:p>
    <w:p w14:paraId="2CD00B40" w14:textId="77777777" w:rsidR="00E61225" w:rsidRDefault="00E61225">
      <w:pPr>
        <w:ind w:left="-360" w:right="-630"/>
        <w:jc w:val="both"/>
        <w:rPr>
          <w:sz w:val="22"/>
          <w:szCs w:val="22"/>
        </w:rPr>
      </w:pPr>
    </w:p>
    <w:p w14:paraId="444C4FB8" w14:textId="78739BAA" w:rsidR="00E61225" w:rsidRPr="002740B0" w:rsidRDefault="00854A5F">
      <w:pPr>
        <w:pStyle w:val="ListParagraph"/>
        <w:numPr>
          <w:ilvl w:val="0"/>
          <w:numId w:val="1"/>
        </w:numPr>
        <w:suppressAutoHyphens/>
        <w:ind w:left="360" w:hanging="360"/>
        <w:jc w:val="both"/>
        <w:rPr>
          <w:rFonts w:eastAsia="Calibri"/>
          <w:color w:val="0070C0"/>
        </w:rPr>
      </w:pPr>
      <w:r w:rsidRPr="00800AB6">
        <w:rPr>
          <w:color w:val="000000"/>
          <w:spacing w:val="-2"/>
        </w:rPr>
        <w:t xml:space="preserve">The </w:t>
      </w:r>
      <w:r w:rsidRPr="00800AB6">
        <w:t>Government of the Federal Democratic Republic of Ethiopia has received for financing from the African Development Fund toward the cost of the Ethiopia – Djibouti Transport Corridor Project Phase I. Design &amp; Build of Adama – Km 60 Expressway</w:t>
      </w:r>
      <w:r w:rsidRPr="00800AB6">
        <w:rPr>
          <w:color w:val="000000"/>
          <w:spacing w:val="-2"/>
        </w:rPr>
        <w:t xml:space="preserve"> and intends to apply part of the proceeds toward payments under the contract for </w:t>
      </w:r>
      <w:r w:rsidRPr="00800AB6">
        <w:rPr>
          <w:b/>
        </w:rPr>
        <w:t xml:space="preserve">Dispute Resolution/ Avoidance/ Adjudication Service for </w:t>
      </w:r>
      <w:r w:rsidRPr="00800AB6">
        <w:t>the captioned project</w:t>
      </w:r>
      <w:r w:rsidRPr="00800AB6">
        <w:rPr>
          <w:b/>
        </w:rPr>
        <w:t>.</w:t>
      </w:r>
    </w:p>
    <w:p w14:paraId="3E9B2BE6" w14:textId="77777777" w:rsidR="00E61225" w:rsidRPr="002740B0" w:rsidRDefault="00E61225">
      <w:pPr>
        <w:ind w:left="540"/>
        <w:jc w:val="both"/>
        <w:rPr>
          <w:sz w:val="12"/>
        </w:rPr>
      </w:pPr>
    </w:p>
    <w:p w14:paraId="61EFD92A" w14:textId="77777777" w:rsidR="00E61225" w:rsidRPr="00800AB6" w:rsidRDefault="00854A5F">
      <w:pPr>
        <w:pStyle w:val="ListParagraph"/>
        <w:numPr>
          <w:ilvl w:val="0"/>
          <w:numId w:val="1"/>
        </w:numPr>
        <w:suppressAutoHyphens/>
        <w:ind w:left="360" w:hanging="360"/>
        <w:jc w:val="both"/>
      </w:pPr>
      <w:r w:rsidRPr="00800AB6">
        <w:t xml:space="preserve">The </w:t>
      </w:r>
      <w:r w:rsidRPr="00800AB6">
        <w:rPr>
          <w:color w:val="000000"/>
          <w:spacing w:val="-2"/>
        </w:rPr>
        <w:t>Ethiopian</w:t>
      </w:r>
      <w:r w:rsidRPr="00800AB6">
        <w:t xml:space="preserve"> Roads Authority (ERA), duly representing the FDRE hereby invites all interested professionals to submit their applications with their qualification documents, CVs and testimonies, and financial proposals, for the </w:t>
      </w:r>
      <w:r w:rsidRPr="00800AB6">
        <w:rPr>
          <w:b/>
        </w:rPr>
        <w:t xml:space="preserve">Dispute Resolution  /Avoidance/ Adjudication </w:t>
      </w:r>
      <w:r w:rsidRPr="00800AB6">
        <w:t xml:space="preserve">Service of the aforementioned project. The </w:t>
      </w:r>
      <w:r w:rsidRPr="00800AB6">
        <w:rPr>
          <w:b/>
        </w:rPr>
        <w:t xml:space="preserve">Dispute Avoidance/Adjudication </w:t>
      </w:r>
      <w:r w:rsidRPr="00800AB6">
        <w:t xml:space="preserve">Expert shall be selected according to the following criteria: </w:t>
      </w:r>
    </w:p>
    <w:p w14:paraId="496B0C74" w14:textId="77777777" w:rsidR="00E61225" w:rsidRPr="00800AB6" w:rsidRDefault="00E61225">
      <w:pPr>
        <w:ind w:left="540"/>
        <w:jc w:val="both"/>
      </w:pPr>
    </w:p>
    <w:tbl>
      <w:tblPr>
        <w:tblW w:w="486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374"/>
      </w:tblGrid>
      <w:tr w:rsidR="0087226E" w:rsidRPr="00800AB6" w14:paraId="1AD8A984" w14:textId="77777777" w:rsidTr="002740B0">
        <w:trPr>
          <w:trHeight w:val="432"/>
          <w:tblHeader/>
        </w:trPr>
        <w:tc>
          <w:tcPr>
            <w:tcW w:w="435" w:type="pct"/>
            <w:shd w:val="clear" w:color="auto" w:fill="DBE5F1"/>
            <w:vAlign w:val="center"/>
          </w:tcPr>
          <w:p w14:paraId="2AC9A312" w14:textId="77777777" w:rsidR="0087226E" w:rsidRPr="00800AB6" w:rsidRDefault="0087226E">
            <w:pPr>
              <w:tabs>
                <w:tab w:val="left" w:pos="1440"/>
              </w:tabs>
              <w:overflowPunct w:val="0"/>
              <w:autoSpaceDE w:val="0"/>
              <w:autoSpaceDN w:val="0"/>
              <w:adjustRightInd w:val="0"/>
              <w:ind w:right="-37"/>
              <w:jc w:val="center"/>
              <w:textAlignment w:val="baseline"/>
              <w:rPr>
                <w:b/>
              </w:rPr>
            </w:pPr>
            <w:r w:rsidRPr="00800AB6">
              <w:rPr>
                <w:b/>
              </w:rPr>
              <w:t>I/No.</w:t>
            </w:r>
          </w:p>
        </w:tc>
        <w:tc>
          <w:tcPr>
            <w:tcW w:w="4565" w:type="pct"/>
            <w:shd w:val="clear" w:color="auto" w:fill="DBE5F1"/>
            <w:vAlign w:val="center"/>
          </w:tcPr>
          <w:p w14:paraId="1481B6B8" w14:textId="77777777" w:rsidR="0087226E" w:rsidRPr="00800AB6" w:rsidRDefault="0087226E">
            <w:pPr>
              <w:jc w:val="center"/>
              <w:rPr>
                <w:b/>
              </w:rPr>
            </w:pPr>
            <w:r w:rsidRPr="00800AB6">
              <w:rPr>
                <w:b/>
              </w:rPr>
              <w:t>Requirement</w:t>
            </w:r>
          </w:p>
        </w:tc>
      </w:tr>
      <w:tr w:rsidR="0087226E" w:rsidRPr="00800AB6" w14:paraId="184D56B3" w14:textId="77777777" w:rsidTr="002740B0">
        <w:trPr>
          <w:trHeight w:val="1106"/>
        </w:trPr>
        <w:tc>
          <w:tcPr>
            <w:tcW w:w="435" w:type="pct"/>
            <w:vMerge w:val="restart"/>
          </w:tcPr>
          <w:p w14:paraId="04EBE23B" w14:textId="77777777" w:rsidR="0087226E" w:rsidRPr="00800AB6" w:rsidRDefault="0087226E">
            <w:pPr>
              <w:tabs>
                <w:tab w:val="left" w:pos="1440"/>
              </w:tabs>
              <w:overflowPunct w:val="0"/>
              <w:autoSpaceDE w:val="0"/>
              <w:autoSpaceDN w:val="0"/>
              <w:adjustRightInd w:val="0"/>
              <w:spacing w:before="60"/>
              <w:ind w:left="90"/>
              <w:jc w:val="center"/>
              <w:textAlignment w:val="baseline"/>
            </w:pPr>
            <w:r w:rsidRPr="00800AB6">
              <w:t>A.</w:t>
            </w:r>
          </w:p>
        </w:tc>
        <w:tc>
          <w:tcPr>
            <w:tcW w:w="4565" w:type="pct"/>
          </w:tcPr>
          <w:p w14:paraId="6852AA87" w14:textId="77777777" w:rsidR="0087226E" w:rsidRPr="00800AB6" w:rsidRDefault="0087226E">
            <w:pPr>
              <w:spacing w:before="60"/>
              <w:jc w:val="both"/>
            </w:pPr>
            <w:r w:rsidRPr="00800AB6">
              <w:t xml:space="preserve">General Qualification </w:t>
            </w:r>
          </w:p>
          <w:p w14:paraId="4664E69E" w14:textId="674100CA" w:rsidR="0087226E" w:rsidRPr="00800AB6" w:rsidRDefault="0087226E">
            <w:pPr>
              <w:numPr>
                <w:ilvl w:val="0"/>
                <w:numId w:val="27"/>
              </w:numPr>
              <w:ind w:left="564" w:hanging="204"/>
              <w:jc w:val="both"/>
              <w:rPr>
                <w:rFonts w:eastAsia="Calibri"/>
              </w:rPr>
            </w:pPr>
            <w:r w:rsidRPr="00800AB6">
              <w:rPr>
                <w:rFonts w:eastAsia="Calibri"/>
              </w:rPr>
              <w:t xml:space="preserve">Minimum of </w:t>
            </w:r>
            <w:r w:rsidR="00696B37">
              <w:rPr>
                <w:rFonts w:eastAsia="Calibri"/>
              </w:rPr>
              <w:t>B.Sc.</w:t>
            </w:r>
            <w:r w:rsidR="00696B37" w:rsidRPr="00800AB6">
              <w:rPr>
                <w:rFonts w:eastAsia="Calibri"/>
              </w:rPr>
              <w:t xml:space="preserve"> </w:t>
            </w:r>
            <w:r w:rsidRPr="00800AB6">
              <w:rPr>
                <w:rFonts w:eastAsia="Calibri"/>
              </w:rPr>
              <w:t xml:space="preserve">Degree in Civil Engineering or other relevant fields, </w:t>
            </w:r>
          </w:p>
          <w:p w14:paraId="27F0129E" w14:textId="77777777" w:rsidR="0087226E" w:rsidRPr="00800AB6" w:rsidRDefault="0087226E">
            <w:pPr>
              <w:jc w:val="both"/>
              <w:rPr>
                <w:rFonts w:eastAsia="Calibri"/>
              </w:rPr>
            </w:pPr>
            <w:r w:rsidRPr="00800AB6">
              <w:rPr>
                <w:rFonts w:eastAsia="Calibri"/>
              </w:rPr>
              <w:t xml:space="preserve">                       or </w:t>
            </w:r>
          </w:p>
          <w:p w14:paraId="4006FB5C" w14:textId="7470252E" w:rsidR="0087226E" w:rsidRPr="00800AB6" w:rsidRDefault="0087226E">
            <w:pPr>
              <w:ind w:left="564"/>
              <w:jc w:val="both"/>
              <w:rPr>
                <w:rFonts w:eastAsia="Calibri"/>
              </w:rPr>
            </w:pPr>
            <w:r w:rsidRPr="00800AB6">
              <w:rPr>
                <w:rFonts w:eastAsia="Calibri"/>
              </w:rPr>
              <w:t xml:space="preserve">Minimum of </w:t>
            </w:r>
            <w:r w:rsidR="00696B37" w:rsidRPr="00800AB6">
              <w:rPr>
                <w:rFonts w:eastAsia="Calibri"/>
              </w:rPr>
              <w:t>LL</w:t>
            </w:r>
            <w:r w:rsidR="00696B37">
              <w:rPr>
                <w:rFonts w:eastAsia="Calibri"/>
              </w:rPr>
              <w:t>B</w:t>
            </w:r>
            <w:r w:rsidR="00696B37" w:rsidRPr="00800AB6">
              <w:rPr>
                <w:rFonts w:eastAsia="Calibri"/>
              </w:rPr>
              <w:t xml:space="preserve"> </w:t>
            </w:r>
            <w:r w:rsidRPr="00800AB6">
              <w:rPr>
                <w:rFonts w:eastAsia="Calibri"/>
              </w:rPr>
              <w:t>(</w:t>
            </w:r>
            <w:r w:rsidR="00696B37">
              <w:rPr>
                <w:rFonts w:eastAsia="Calibri"/>
              </w:rPr>
              <w:t>Bachler</w:t>
            </w:r>
            <w:r w:rsidR="00696B37" w:rsidRPr="00800AB6">
              <w:rPr>
                <w:rFonts w:eastAsia="Calibri"/>
              </w:rPr>
              <w:t xml:space="preserve"> </w:t>
            </w:r>
            <w:r w:rsidRPr="00800AB6">
              <w:rPr>
                <w:rFonts w:eastAsia="Calibri"/>
              </w:rPr>
              <w:t>of Laws) or related fields</w:t>
            </w:r>
          </w:p>
        </w:tc>
      </w:tr>
      <w:tr w:rsidR="0087226E" w:rsidRPr="00800AB6" w14:paraId="4049D6B1" w14:textId="77777777" w:rsidTr="002740B0">
        <w:trPr>
          <w:trHeight w:val="414"/>
        </w:trPr>
        <w:tc>
          <w:tcPr>
            <w:tcW w:w="435" w:type="pct"/>
            <w:vMerge/>
          </w:tcPr>
          <w:p w14:paraId="6A03BE95" w14:textId="77777777" w:rsidR="0087226E" w:rsidRPr="00800AB6" w:rsidRDefault="0087226E">
            <w:pPr>
              <w:tabs>
                <w:tab w:val="left" w:pos="1440"/>
              </w:tabs>
              <w:overflowPunct w:val="0"/>
              <w:autoSpaceDE w:val="0"/>
              <w:autoSpaceDN w:val="0"/>
              <w:adjustRightInd w:val="0"/>
              <w:spacing w:before="60"/>
              <w:ind w:left="90"/>
              <w:jc w:val="center"/>
              <w:textAlignment w:val="baseline"/>
            </w:pPr>
          </w:p>
        </w:tc>
        <w:tc>
          <w:tcPr>
            <w:tcW w:w="4565" w:type="pct"/>
            <w:vAlign w:val="center"/>
          </w:tcPr>
          <w:p w14:paraId="2CB344C1" w14:textId="77777777" w:rsidR="0087226E" w:rsidRPr="00800AB6" w:rsidRDefault="0087226E">
            <w:pPr>
              <w:numPr>
                <w:ilvl w:val="0"/>
                <w:numId w:val="27"/>
              </w:numPr>
              <w:ind w:left="564" w:hanging="204"/>
              <w:jc w:val="both"/>
              <w:rPr>
                <w:rFonts w:eastAsia="Calibri"/>
              </w:rPr>
            </w:pPr>
            <w:r w:rsidRPr="00800AB6">
              <w:rPr>
                <w:rFonts w:eastAsia="Calibri"/>
              </w:rPr>
              <w:t>20 years’ experience in Civil Engineering or related fields for Engineers</w:t>
            </w:r>
            <w:r w:rsidRPr="00800AB6">
              <w:rPr>
                <w:rFonts w:eastAsia="Calibri"/>
              </w:rPr>
              <w:tab/>
            </w:r>
          </w:p>
          <w:p w14:paraId="746165CB" w14:textId="77777777" w:rsidR="0087226E" w:rsidRPr="00800AB6" w:rsidRDefault="0087226E">
            <w:pPr>
              <w:ind w:left="1080"/>
              <w:jc w:val="both"/>
              <w:rPr>
                <w:rFonts w:eastAsia="Calibri"/>
              </w:rPr>
            </w:pPr>
            <w:r w:rsidRPr="00800AB6">
              <w:rPr>
                <w:rFonts w:eastAsia="Calibri"/>
              </w:rPr>
              <w:t xml:space="preserve"> or </w:t>
            </w:r>
          </w:p>
          <w:p w14:paraId="578B1A1A" w14:textId="77777777" w:rsidR="0087226E" w:rsidRPr="00800AB6" w:rsidRDefault="0087226E">
            <w:pPr>
              <w:ind w:left="564"/>
              <w:jc w:val="both"/>
              <w:rPr>
                <w:rFonts w:eastAsia="Calibri"/>
              </w:rPr>
            </w:pPr>
            <w:r w:rsidRPr="00800AB6">
              <w:rPr>
                <w:rFonts w:eastAsia="Calibri"/>
              </w:rPr>
              <w:t xml:space="preserve">20 years in legal practice with at least 10 years devoted to the practice of Construction Contracts and Construction Law </w:t>
            </w:r>
          </w:p>
        </w:tc>
      </w:tr>
      <w:tr w:rsidR="0087226E" w:rsidRPr="00800AB6" w14:paraId="7184C8D4" w14:textId="77777777" w:rsidTr="002740B0">
        <w:trPr>
          <w:trHeight w:val="414"/>
        </w:trPr>
        <w:tc>
          <w:tcPr>
            <w:tcW w:w="435" w:type="pct"/>
            <w:vMerge/>
          </w:tcPr>
          <w:p w14:paraId="6BBE2688" w14:textId="77777777" w:rsidR="0087226E" w:rsidRPr="00800AB6" w:rsidRDefault="0087226E">
            <w:pPr>
              <w:tabs>
                <w:tab w:val="left" w:pos="1440"/>
              </w:tabs>
              <w:overflowPunct w:val="0"/>
              <w:autoSpaceDE w:val="0"/>
              <w:autoSpaceDN w:val="0"/>
              <w:adjustRightInd w:val="0"/>
              <w:spacing w:before="60"/>
              <w:ind w:left="90"/>
              <w:jc w:val="center"/>
              <w:textAlignment w:val="baseline"/>
            </w:pPr>
          </w:p>
        </w:tc>
        <w:tc>
          <w:tcPr>
            <w:tcW w:w="4565" w:type="pct"/>
            <w:vAlign w:val="center"/>
          </w:tcPr>
          <w:p w14:paraId="78D90E43" w14:textId="77777777" w:rsidR="0087226E" w:rsidRPr="00800AB6" w:rsidRDefault="0087226E">
            <w:pPr>
              <w:numPr>
                <w:ilvl w:val="0"/>
                <w:numId w:val="27"/>
              </w:numPr>
              <w:ind w:left="564" w:hanging="204"/>
            </w:pPr>
            <w:r w:rsidRPr="00800AB6">
              <w:t xml:space="preserve">Fluency in English Language  </w:t>
            </w:r>
          </w:p>
        </w:tc>
      </w:tr>
      <w:tr w:rsidR="0087226E" w:rsidRPr="00800AB6" w14:paraId="7CAB9ADB" w14:textId="77777777" w:rsidTr="002740B0">
        <w:trPr>
          <w:trHeight w:val="368"/>
        </w:trPr>
        <w:tc>
          <w:tcPr>
            <w:tcW w:w="435" w:type="pct"/>
            <w:vMerge w:val="restart"/>
          </w:tcPr>
          <w:p w14:paraId="0E195312" w14:textId="0D4F486E" w:rsidR="0087226E" w:rsidRPr="00800AB6" w:rsidRDefault="0087226E">
            <w:pPr>
              <w:tabs>
                <w:tab w:val="left" w:pos="1440"/>
              </w:tabs>
              <w:overflowPunct w:val="0"/>
              <w:autoSpaceDE w:val="0"/>
              <w:autoSpaceDN w:val="0"/>
              <w:adjustRightInd w:val="0"/>
              <w:spacing w:before="60"/>
              <w:ind w:left="90"/>
              <w:jc w:val="center"/>
              <w:textAlignment w:val="baseline"/>
            </w:pPr>
            <w:r w:rsidRPr="00800AB6">
              <w:t>B.</w:t>
            </w:r>
          </w:p>
        </w:tc>
        <w:tc>
          <w:tcPr>
            <w:tcW w:w="4565" w:type="pct"/>
          </w:tcPr>
          <w:p w14:paraId="7C949C4C" w14:textId="77777777" w:rsidR="0087226E" w:rsidRPr="00800AB6" w:rsidRDefault="0087226E">
            <w:pPr>
              <w:spacing w:before="60"/>
              <w:jc w:val="both"/>
            </w:pPr>
            <w:r w:rsidRPr="00800AB6">
              <w:t>Specific Experience</w:t>
            </w:r>
          </w:p>
        </w:tc>
      </w:tr>
      <w:tr w:rsidR="0087226E" w:rsidRPr="00800AB6" w14:paraId="0F5995FB" w14:textId="77777777" w:rsidTr="002740B0">
        <w:trPr>
          <w:trHeight w:val="368"/>
        </w:trPr>
        <w:tc>
          <w:tcPr>
            <w:tcW w:w="435" w:type="pct"/>
            <w:vMerge/>
          </w:tcPr>
          <w:p w14:paraId="5E60C5DB" w14:textId="77777777" w:rsidR="0087226E" w:rsidRPr="00800AB6" w:rsidRDefault="0087226E">
            <w:pPr>
              <w:tabs>
                <w:tab w:val="left" w:pos="1440"/>
              </w:tabs>
              <w:overflowPunct w:val="0"/>
              <w:autoSpaceDE w:val="0"/>
              <w:autoSpaceDN w:val="0"/>
              <w:adjustRightInd w:val="0"/>
              <w:spacing w:before="60"/>
              <w:ind w:left="90"/>
              <w:jc w:val="center"/>
              <w:textAlignment w:val="baseline"/>
            </w:pPr>
          </w:p>
        </w:tc>
        <w:tc>
          <w:tcPr>
            <w:tcW w:w="4565" w:type="pct"/>
          </w:tcPr>
          <w:p w14:paraId="41935DF7" w14:textId="77777777" w:rsidR="0087226E" w:rsidRPr="00800AB6" w:rsidRDefault="0087226E">
            <w:pPr>
              <w:jc w:val="both"/>
              <w:rPr>
                <w:b/>
              </w:rPr>
            </w:pPr>
            <w:r w:rsidRPr="00800AB6">
              <w:rPr>
                <w:b/>
              </w:rPr>
              <w:t>For Engineers</w:t>
            </w:r>
          </w:p>
        </w:tc>
      </w:tr>
      <w:tr w:rsidR="0087226E" w:rsidRPr="00800AB6" w14:paraId="4197F346" w14:textId="77777777" w:rsidTr="002740B0">
        <w:trPr>
          <w:trHeight w:val="820"/>
        </w:trPr>
        <w:tc>
          <w:tcPr>
            <w:tcW w:w="435" w:type="pct"/>
            <w:vMerge/>
            <w:vAlign w:val="center"/>
          </w:tcPr>
          <w:p w14:paraId="7ADB746E" w14:textId="77777777" w:rsidR="0087226E" w:rsidRPr="00800AB6" w:rsidRDefault="0087226E">
            <w:pPr>
              <w:tabs>
                <w:tab w:val="left" w:pos="1440"/>
              </w:tabs>
              <w:overflowPunct w:val="0"/>
              <w:autoSpaceDE w:val="0"/>
              <w:autoSpaceDN w:val="0"/>
              <w:adjustRightInd w:val="0"/>
              <w:spacing w:before="30" w:after="30"/>
              <w:ind w:left="90"/>
              <w:jc w:val="center"/>
              <w:textAlignment w:val="baseline"/>
            </w:pPr>
          </w:p>
        </w:tc>
        <w:tc>
          <w:tcPr>
            <w:tcW w:w="4565" w:type="pct"/>
          </w:tcPr>
          <w:p w14:paraId="500E8D48" w14:textId="359A5B09" w:rsidR="0087226E" w:rsidRPr="00800AB6" w:rsidRDefault="0087226E">
            <w:pPr>
              <w:numPr>
                <w:ilvl w:val="0"/>
                <w:numId w:val="29"/>
              </w:numPr>
              <w:ind w:left="564" w:hanging="204"/>
              <w:jc w:val="both"/>
            </w:pPr>
            <w:r w:rsidRPr="00800AB6">
              <w:t xml:space="preserve">Experience in </w:t>
            </w:r>
            <w:proofErr w:type="gramStart"/>
            <w:r w:rsidRPr="002740B0">
              <w:t xml:space="preserve">Road </w:t>
            </w:r>
            <w:r w:rsidRPr="00800AB6">
              <w:t xml:space="preserve"> construction</w:t>
            </w:r>
            <w:proofErr w:type="gramEnd"/>
            <w:r w:rsidRPr="00800AB6">
              <w:t xml:space="preserve"> and/or supervision and/or Contract Administration of FIDIC based contract (5 years’ experience or experience in 3 projects, with not less than 1 year experience in each project).</w:t>
            </w:r>
          </w:p>
        </w:tc>
      </w:tr>
      <w:tr w:rsidR="0087226E" w:rsidRPr="00800AB6" w14:paraId="2D2DE855" w14:textId="77777777" w:rsidTr="002740B0">
        <w:trPr>
          <w:trHeight w:val="755"/>
        </w:trPr>
        <w:tc>
          <w:tcPr>
            <w:tcW w:w="435" w:type="pct"/>
            <w:vMerge/>
            <w:vAlign w:val="center"/>
          </w:tcPr>
          <w:p w14:paraId="7D5CA336" w14:textId="77777777" w:rsidR="0087226E" w:rsidRPr="00800AB6" w:rsidRDefault="0087226E">
            <w:pPr>
              <w:tabs>
                <w:tab w:val="left" w:pos="1440"/>
              </w:tabs>
              <w:overflowPunct w:val="0"/>
              <w:autoSpaceDE w:val="0"/>
              <w:autoSpaceDN w:val="0"/>
              <w:adjustRightInd w:val="0"/>
              <w:spacing w:before="30" w:after="30"/>
              <w:ind w:left="90"/>
              <w:jc w:val="center"/>
              <w:textAlignment w:val="baseline"/>
            </w:pPr>
          </w:p>
        </w:tc>
        <w:tc>
          <w:tcPr>
            <w:tcW w:w="4565" w:type="pct"/>
          </w:tcPr>
          <w:p w14:paraId="65EE4633" w14:textId="77777777" w:rsidR="0087226E" w:rsidRPr="00800AB6" w:rsidRDefault="0087226E">
            <w:pPr>
              <w:numPr>
                <w:ilvl w:val="0"/>
                <w:numId w:val="29"/>
              </w:numPr>
              <w:ind w:left="564" w:hanging="204"/>
              <w:jc w:val="both"/>
            </w:pPr>
            <w:r w:rsidRPr="00800AB6">
              <w:t>Experience as claim analyst or contract specialist or Resident Engineer (5 years’ experience or experience in 3 projects with not less than 1 year experience in each project).</w:t>
            </w:r>
          </w:p>
        </w:tc>
      </w:tr>
      <w:tr w:rsidR="0087226E" w:rsidRPr="00800AB6" w14:paraId="60221745" w14:textId="77777777" w:rsidTr="002740B0">
        <w:trPr>
          <w:trHeight w:val="755"/>
        </w:trPr>
        <w:tc>
          <w:tcPr>
            <w:tcW w:w="435" w:type="pct"/>
            <w:vMerge/>
            <w:vAlign w:val="center"/>
          </w:tcPr>
          <w:p w14:paraId="5536CE62" w14:textId="77777777" w:rsidR="0087226E" w:rsidRPr="00800AB6" w:rsidRDefault="0087226E">
            <w:pPr>
              <w:tabs>
                <w:tab w:val="left" w:pos="1440"/>
              </w:tabs>
              <w:overflowPunct w:val="0"/>
              <w:autoSpaceDE w:val="0"/>
              <w:autoSpaceDN w:val="0"/>
              <w:adjustRightInd w:val="0"/>
              <w:spacing w:before="30" w:after="30"/>
              <w:ind w:left="90"/>
              <w:jc w:val="center"/>
              <w:textAlignment w:val="baseline"/>
            </w:pPr>
          </w:p>
        </w:tc>
        <w:tc>
          <w:tcPr>
            <w:tcW w:w="4565" w:type="pct"/>
          </w:tcPr>
          <w:p w14:paraId="32987236" w14:textId="77777777" w:rsidR="0087226E" w:rsidRPr="00800AB6" w:rsidRDefault="0087226E">
            <w:pPr>
              <w:numPr>
                <w:ilvl w:val="0"/>
                <w:numId w:val="29"/>
              </w:numPr>
              <w:ind w:left="564" w:hanging="204"/>
              <w:jc w:val="both"/>
            </w:pPr>
            <w:r w:rsidRPr="00800AB6">
              <w:t xml:space="preserve">Experience in dispute resolution as DRE, DRB, SDB, DB and/or in Arbitration, adjudication, mediation, negotiation etc. (10 years’ experience or experience in minimum of 10 projects). </w:t>
            </w:r>
          </w:p>
        </w:tc>
      </w:tr>
      <w:tr w:rsidR="0087226E" w:rsidRPr="00800AB6" w14:paraId="57900F85" w14:textId="77777777" w:rsidTr="002740B0">
        <w:trPr>
          <w:trHeight w:val="827"/>
        </w:trPr>
        <w:tc>
          <w:tcPr>
            <w:tcW w:w="435" w:type="pct"/>
            <w:vMerge/>
            <w:vAlign w:val="center"/>
          </w:tcPr>
          <w:p w14:paraId="16E3A6A8" w14:textId="77777777" w:rsidR="0087226E" w:rsidRPr="00800AB6" w:rsidRDefault="0087226E">
            <w:pPr>
              <w:tabs>
                <w:tab w:val="left" w:pos="1440"/>
              </w:tabs>
              <w:overflowPunct w:val="0"/>
              <w:autoSpaceDE w:val="0"/>
              <w:autoSpaceDN w:val="0"/>
              <w:adjustRightInd w:val="0"/>
              <w:spacing w:before="30" w:after="30"/>
              <w:ind w:left="90"/>
              <w:jc w:val="center"/>
              <w:textAlignment w:val="baseline"/>
            </w:pPr>
          </w:p>
        </w:tc>
        <w:tc>
          <w:tcPr>
            <w:tcW w:w="4565" w:type="pct"/>
          </w:tcPr>
          <w:p w14:paraId="367D46C9" w14:textId="77777777" w:rsidR="0087226E" w:rsidRPr="00800AB6" w:rsidRDefault="0087226E">
            <w:pPr>
              <w:numPr>
                <w:ilvl w:val="0"/>
                <w:numId w:val="29"/>
              </w:numPr>
              <w:ind w:left="564" w:hanging="204"/>
              <w:jc w:val="both"/>
            </w:pPr>
            <w:r w:rsidRPr="00800AB6">
              <w:t>Experience in Design and Build (DB) Projects as DRE, DRB, SDB, DB and/or in Arbitration, adjudication, mediation, etc. (3 years’ experience or experience in minimum of 3 projects).</w:t>
            </w:r>
          </w:p>
        </w:tc>
      </w:tr>
      <w:tr w:rsidR="0087226E" w:rsidRPr="00800AB6" w14:paraId="3EEFB530" w14:textId="77777777" w:rsidTr="002740B0">
        <w:trPr>
          <w:trHeight w:val="480"/>
        </w:trPr>
        <w:tc>
          <w:tcPr>
            <w:tcW w:w="435" w:type="pct"/>
            <w:vMerge/>
            <w:vAlign w:val="center"/>
          </w:tcPr>
          <w:p w14:paraId="4CB035E9" w14:textId="77777777" w:rsidR="0087226E" w:rsidRPr="00800AB6" w:rsidRDefault="0087226E">
            <w:pPr>
              <w:tabs>
                <w:tab w:val="left" w:pos="1440"/>
              </w:tabs>
              <w:overflowPunct w:val="0"/>
              <w:autoSpaceDE w:val="0"/>
              <w:autoSpaceDN w:val="0"/>
              <w:adjustRightInd w:val="0"/>
              <w:spacing w:before="30" w:after="30"/>
              <w:ind w:left="90"/>
              <w:jc w:val="center"/>
              <w:textAlignment w:val="baseline"/>
            </w:pPr>
          </w:p>
        </w:tc>
        <w:tc>
          <w:tcPr>
            <w:tcW w:w="4565" w:type="pct"/>
          </w:tcPr>
          <w:p w14:paraId="1F110842" w14:textId="77777777" w:rsidR="0087226E" w:rsidRPr="00800AB6" w:rsidRDefault="0087226E">
            <w:pPr>
              <w:numPr>
                <w:ilvl w:val="0"/>
                <w:numId w:val="29"/>
              </w:numPr>
              <w:ind w:left="564" w:hanging="204"/>
              <w:jc w:val="both"/>
            </w:pPr>
            <w:r w:rsidRPr="00800AB6">
              <w:t xml:space="preserve">Experience in Design and Build (DB) Expressway Projects as DRE, DRB, SDB, DB and/or in Arbitration, adjudication, mediation, etc. (1 years’ experience or experience in minimum of 1 projects). </w:t>
            </w:r>
          </w:p>
        </w:tc>
      </w:tr>
      <w:tr w:rsidR="0087226E" w:rsidRPr="00800AB6" w14:paraId="02F5B77B" w14:textId="77777777" w:rsidTr="002740B0">
        <w:trPr>
          <w:trHeight w:val="480"/>
        </w:trPr>
        <w:tc>
          <w:tcPr>
            <w:tcW w:w="435" w:type="pct"/>
            <w:vMerge w:val="restart"/>
            <w:vAlign w:val="center"/>
          </w:tcPr>
          <w:p w14:paraId="0D06CEAD" w14:textId="77777777" w:rsidR="0087226E" w:rsidRPr="00800AB6" w:rsidRDefault="0087226E">
            <w:pPr>
              <w:tabs>
                <w:tab w:val="left" w:pos="1440"/>
              </w:tabs>
              <w:overflowPunct w:val="0"/>
              <w:autoSpaceDE w:val="0"/>
              <w:autoSpaceDN w:val="0"/>
              <w:adjustRightInd w:val="0"/>
              <w:spacing w:before="30" w:after="30"/>
              <w:ind w:left="90"/>
              <w:jc w:val="center"/>
              <w:textAlignment w:val="baseline"/>
            </w:pPr>
          </w:p>
        </w:tc>
        <w:tc>
          <w:tcPr>
            <w:tcW w:w="4565" w:type="pct"/>
          </w:tcPr>
          <w:p w14:paraId="59338D53" w14:textId="77777777" w:rsidR="0087226E" w:rsidRPr="00800AB6" w:rsidRDefault="0087226E">
            <w:pPr>
              <w:jc w:val="both"/>
              <w:rPr>
                <w:b/>
              </w:rPr>
            </w:pPr>
            <w:r w:rsidRPr="00800AB6">
              <w:rPr>
                <w:b/>
              </w:rPr>
              <w:t>For Legal Experts</w:t>
            </w:r>
          </w:p>
        </w:tc>
      </w:tr>
      <w:tr w:rsidR="0087226E" w:rsidRPr="00800AB6" w14:paraId="6C70EE10" w14:textId="77777777" w:rsidTr="002740B0">
        <w:trPr>
          <w:trHeight w:val="480"/>
        </w:trPr>
        <w:tc>
          <w:tcPr>
            <w:tcW w:w="435" w:type="pct"/>
            <w:vMerge/>
            <w:vAlign w:val="center"/>
          </w:tcPr>
          <w:p w14:paraId="278C9179" w14:textId="77777777" w:rsidR="0087226E" w:rsidRPr="00800AB6" w:rsidRDefault="0087226E">
            <w:pPr>
              <w:tabs>
                <w:tab w:val="left" w:pos="1440"/>
              </w:tabs>
              <w:overflowPunct w:val="0"/>
              <w:autoSpaceDE w:val="0"/>
              <w:autoSpaceDN w:val="0"/>
              <w:adjustRightInd w:val="0"/>
              <w:spacing w:before="30" w:after="30"/>
              <w:ind w:left="90"/>
              <w:jc w:val="center"/>
              <w:textAlignment w:val="baseline"/>
            </w:pPr>
          </w:p>
        </w:tc>
        <w:tc>
          <w:tcPr>
            <w:tcW w:w="4565" w:type="pct"/>
          </w:tcPr>
          <w:p w14:paraId="56B593BE" w14:textId="77777777" w:rsidR="0087226E" w:rsidRPr="00800AB6" w:rsidRDefault="0087226E">
            <w:pPr>
              <w:numPr>
                <w:ilvl w:val="0"/>
                <w:numId w:val="30"/>
              </w:numPr>
              <w:ind w:left="482"/>
              <w:jc w:val="both"/>
            </w:pPr>
            <w:r w:rsidRPr="00800AB6">
              <w:t>Experience in providing legal advice to Construction Project owners (Employers or clients), contractors, Consultants and subcontractors on construction projects, including roads, buildings, water works, air ports devoted to the practice of Construction Contracts and Construction Law; (5 years’ experience or experience in 3 projects with not less than 1 year experience in each project).</w:t>
            </w:r>
          </w:p>
        </w:tc>
      </w:tr>
      <w:tr w:rsidR="0087226E" w:rsidRPr="00800AB6" w14:paraId="141A68D4" w14:textId="77777777" w:rsidTr="002740B0">
        <w:trPr>
          <w:trHeight w:val="480"/>
        </w:trPr>
        <w:tc>
          <w:tcPr>
            <w:tcW w:w="435" w:type="pct"/>
            <w:vMerge/>
            <w:vAlign w:val="center"/>
          </w:tcPr>
          <w:p w14:paraId="4369DB0A" w14:textId="77777777" w:rsidR="0087226E" w:rsidRPr="00800AB6" w:rsidRDefault="0087226E">
            <w:pPr>
              <w:tabs>
                <w:tab w:val="left" w:pos="1440"/>
              </w:tabs>
              <w:overflowPunct w:val="0"/>
              <w:autoSpaceDE w:val="0"/>
              <w:autoSpaceDN w:val="0"/>
              <w:adjustRightInd w:val="0"/>
              <w:spacing w:before="30" w:after="30"/>
              <w:ind w:left="90"/>
              <w:jc w:val="center"/>
              <w:textAlignment w:val="baseline"/>
            </w:pPr>
          </w:p>
        </w:tc>
        <w:tc>
          <w:tcPr>
            <w:tcW w:w="4565" w:type="pct"/>
          </w:tcPr>
          <w:p w14:paraId="4F04F8F5" w14:textId="77777777" w:rsidR="0087226E" w:rsidRPr="00800AB6" w:rsidRDefault="0087226E">
            <w:pPr>
              <w:numPr>
                <w:ilvl w:val="0"/>
                <w:numId w:val="30"/>
              </w:numPr>
              <w:ind w:left="564" w:hanging="204"/>
              <w:jc w:val="both"/>
            </w:pPr>
            <w:r w:rsidRPr="00800AB6">
              <w:t>Experience in drafting or reviewing construction and infrastructure contracts; (5 years’ experience or experience in 3 projects).</w:t>
            </w:r>
          </w:p>
        </w:tc>
      </w:tr>
      <w:tr w:rsidR="0087226E" w:rsidRPr="00800AB6" w14:paraId="58E22E31" w14:textId="77777777" w:rsidTr="002740B0">
        <w:trPr>
          <w:trHeight w:val="480"/>
        </w:trPr>
        <w:tc>
          <w:tcPr>
            <w:tcW w:w="435" w:type="pct"/>
            <w:vMerge/>
            <w:vAlign w:val="center"/>
          </w:tcPr>
          <w:p w14:paraId="54343A92" w14:textId="77777777" w:rsidR="0087226E" w:rsidRPr="00800AB6" w:rsidRDefault="0087226E">
            <w:pPr>
              <w:tabs>
                <w:tab w:val="left" w:pos="1440"/>
              </w:tabs>
              <w:overflowPunct w:val="0"/>
              <w:autoSpaceDE w:val="0"/>
              <w:autoSpaceDN w:val="0"/>
              <w:adjustRightInd w:val="0"/>
              <w:spacing w:before="30" w:after="30"/>
              <w:ind w:left="90"/>
              <w:jc w:val="center"/>
              <w:textAlignment w:val="baseline"/>
            </w:pPr>
          </w:p>
        </w:tc>
        <w:tc>
          <w:tcPr>
            <w:tcW w:w="4565" w:type="pct"/>
          </w:tcPr>
          <w:p w14:paraId="72B7DDA9" w14:textId="77777777" w:rsidR="0087226E" w:rsidRPr="00800AB6" w:rsidRDefault="0087226E">
            <w:pPr>
              <w:numPr>
                <w:ilvl w:val="0"/>
                <w:numId w:val="30"/>
              </w:numPr>
              <w:ind w:left="564" w:hanging="204"/>
              <w:jc w:val="both"/>
            </w:pPr>
            <w:r w:rsidRPr="00800AB6">
              <w:t>Experience in preparing or reviewing contract claims and/or acting as contract/claims expert (5 years’ experience or experience in minimum of 3 projects with not less than 1 year experience in each project).</w:t>
            </w:r>
          </w:p>
        </w:tc>
      </w:tr>
      <w:tr w:rsidR="0087226E" w:rsidRPr="00800AB6" w14:paraId="328E8B6D" w14:textId="77777777" w:rsidTr="002740B0">
        <w:trPr>
          <w:trHeight w:val="480"/>
        </w:trPr>
        <w:tc>
          <w:tcPr>
            <w:tcW w:w="435" w:type="pct"/>
            <w:vMerge/>
            <w:vAlign w:val="center"/>
          </w:tcPr>
          <w:p w14:paraId="7812F127" w14:textId="77777777" w:rsidR="0087226E" w:rsidRPr="00800AB6" w:rsidRDefault="0087226E">
            <w:pPr>
              <w:tabs>
                <w:tab w:val="left" w:pos="1440"/>
              </w:tabs>
              <w:overflowPunct w:val="0"/>
              <w:autoSpaceDE w:val="0"/>
              <w:autoSpaceDN w:val="0"/>
              <w:adjustRightInd w:val="0"/>
              <w:spacing w:before="30" w:after="30"/>
              <w:ind w:left="90"/>
              <w:jc w:val="center"/>
              <w:textAlignment w:val="baseline"/>
            </w:pPr>
          </w:p>
        </w:tc>
        <w:tc>
          <w:tcPr>
            <w:tcW w:w="4565" w:type="pct"/>
          </w:tcPr>
          <w:p w14:paraId="09BA5FD4" w14:textId="77777777" w:rsidR="0087226E" w:rsidRPr="00800AB6" w:rsidRDefault="0087226E">
            <w:pPr>
              <w:numPr>
                <w:ilvl w:val="0"/>
                <w:numId w:val="30"/>
              </w:numPr>
              <w:ind w:left="564" w:hanging="204"/>
              <w:jc w:val="both"/>
            </w:pPr>
            <w:r w:rsidRPr="00800AB6">
              <w:t xml:space="preserve">Experience in dispute resolution as DRE, DRB, SDB, DB and/or in Arbitration, adjudication, mediation, negotiation etc. (10 years’ experience or experience in 10 projects). </w:t>
            </w:r>
          </w:p>
        </w:tc>
      </w:tr>
      <w:tr w:rsidR="0087226E" w:rsidRPr="00800AB6" w14:paraId="2425D614" w14:textId="77777777" w:rsidTr="002740B0">
        <w:trPr>
          <w:trHeight w:val="480"/>
        </w:trPr>
        <w:tc>
          <w:tcPr>
            <w:tcW w:w="435" w:type="pct"/>
            <w:vMerge/>
            <w:vAlign w:val="center"/>
          </w:tcPr>
          <w:p w14:paraId="2187A958" w14:textId="77777777" w:rsidR="0087226E" w:rsidRPr="00800AB6" w:rsidRDefault="0087226E">
            <w:pPr>
              <w:tabs>
                <w:tab w:val="left" w:pos="1440"/>
              </w:tabs>
              <w:overflowPunct w:val="0"/>
              <w:autoSpaceDE w:val="0"/>
              <w:autoSpaceDN w:val="0"/>
              <w:adjustRightInd w:val="0"/>
              <w:spacing w:before="30" w:after="30"/>
              <w:ind w:left="90"/>
              <w:jc w:val="center"/>
              <w:textAlignment w:val="baseline"/>
            </w:pPr>
          </w:p>
        </w:tc>
        <w:tc>
          <w:tcPr>
            <w:tcW w:w="4565" w:type="pct"/>
          </w:tcPr>
          <w:p w14:paraId="6C785927" w14:textId="77777777" w:rsidR="0087226E" w:rsidRPr="00800AB6" w:rsidRDefault="0087226E">
            <w:pPr>
              <w:numPr>
                <w:ilvl w:val="0"/>
                <w:numId w:val="30"/>
              </w:numPr>
              <w:ind w:left="564" w:hanging="204"/>
              <w:jc w:val="both"/>
            </w:pPr>
            <w:r w:rsidRPr="00800AB6">
              <w:t xml:space="preserve">Experience in Design and Build (DB) construction and infrastructure contracts as DRE, DRB, SDB, DB and/or in Arbitration, adjudication, mediation, etc. (3 years’ experience or experience in minimum of 3 projects). </w:t>
            </w:r>
          </w:p>
        </w:tc>
      </w:tr>
      <w:tr w:rsidR="0087226E" w:rsidRPr="00800AB6" w14:paraId="375CF531" w14:textId="77777777" w:rsidTr="002740B0">
        <w:trPr>
          <w:trHeight w:val="480"/>
        </w:trPr>
        <w:tc>
          <w:tcPr>
            <w:tcW w:w="435" w:type="pct"/>
            <w:vMerge/>
            <w:vAlign w:val="center"/>
          </w:tcPr>
          <w:p w14:paraId="5A9272EA" w14:textId="77777777" w:rsidR="0087226E" w:rsidRPr="00800AB6" w:rsidRDefault="0087226E">
            <w:pPr>
              <w:tabs>
                <w:tab w:val="left" w:pos="1440"/>
              </w:tabs>
              <w:overflowPunct w:val="0"/>
              <w:autoSpaceDE w:val="0"/>
              <w:autoSpaceDN w:val="0"/>
              <w:adjustRightInd w:val="0"/>
              <w:spacing w:before="30" w:after="30"/>
              <w:ind w:left="90"/>
              <w:jc w:val="center"/>
              <w:textAlignment w:val="baseline"/>
            </w:pPr>
          </w:p>
        </w:tc>
        <w:tc>
          <w:tcPr>
            <w:tcW w:w="4565" w:type="pct"/>
          </w:tcPr>
          <w:p w14:paraId="3F4F56F2" w14:textId="77777777" w:rsidR="0087226E" w:rsidRPr="00800AB6" w:rsidRDefault="0087226E">
            <w:pPr>
              <w:numPr>
                <w:ilvl w:val="0"/>
                <w:numId w:val="30"/>
              </w:numPr>
              <w:ind w:left="564" w:hanging="204"/>
              <w:jc w:val="both"/>
            </w:pPr>
            <w:r w:rsidRPr="00800AB6">
              <w:t xml:space="preserve">Experience in Design and Build (DB) Expressway Projects as DRE, DRB, SDB, DB and/or in Arbitration, adjudication, mediation, etc. (1 years’ experience or experience in minimum of 1 projects). </w:t>
            </w:r>
          </w:p>
        </w:tc>
      </w:tr>
      <w:tr w:rsidR="0087226E" w:rsidRPr="00800AB6" w14:paraId="4684A5C3" w14:textId="77777777" w:rsidTr="002740B0">
        <w:trPr>
          <w:trHeight w:val="480"/>
        </w:trPr>
        <w:tc>
          <w:tcPr>
            <w:tcW w:w="435" w:type="pct"/>
            <w:vAlign w:val="center"/>
          </w:tcPr>
          <w:p w14:paraId="04373185" w14:textId="77777777" w:rsidR="0087226E" w:rsidRPr="00800AB6" w:rsidRDefault="0087226E">
            <w:pPr>
              <w:tabs>
                <w:tab w:val="left" w:pos="1440"/>
              </w:tabs>
              <w:overflowPunct w:val="0"/>
              <w:autoSpaceDE w:val="0"/>
              <w:autoSpaceDN w:val="0"/>
              <w:adjustRightInd w:val="0"/>
              <w:spacing w:before="30" w:after="30"/>
              <w:ind w:left="90"/>
              <w:jc w:val="center"/>
              <w:textAlignment w:val="baseline"/>
            </w:pPr>
            <w:r w:rsidRPr="00800AB6">
              <w:t xml:space="preserve">D. </w:t>
            </w:r>
          </w:p>
        </w:tc>
        <w:tc>
          <w:tcPr>
            <w:tcW w:w="4565" w:type="pct"/>
          </w:tcPr>
          <w:p w14:paraId="54737130" w14:textId="77777777" w:rsidR="0087226E" w:rsidRPr="00800AB6" w:rsidRDefault="0087226E">
            <w:pPr>
              <w:spacing w:before="60"/>
              <w:jc w:val="both"/>
            </w:pPr>
            <w:r w:rsidRPr="00800AB6">
              <w:t>Registration;</w:t>
            </w:r>
          </w:p>
        </w:tc>
      </w:tr>
      <w:tr w:rsidR="0087226E" w:rsidRPr="00800AB6" w14:paraId="6E791F36" w14:textId="77777777" w:rsidTr="002740B0">
        <w:trPr>
          <w:trHeight w:val="215"/>
        </w:trPr>
        <w:tc>
          <w:tcPr>
            <w:tcW w:w="435" w:type="pct"/>
            <w:vAlign w:val="center"/>
          </w:tcPr>
          <w:p w14:paraId="69D80420" w14:textId="77777777" w:rsidR="0087226E" w:rsidRPr="00800AB6" w:rsidRDefault="0087226E">
            <w:pPr>
              <w:tabs>
                <w:tab w:val="left" w:pos="1440"/>
              </w:tabs>
              <w:overflowPunct w:val="0"/>
              <w:autoSpaceDE w:val="0"/>
              <w:autoSpaceDN w:val="0"/>
              <w:adjustRightInd w:val="0"/>
              <w:spacing w:before="30" w:after="30"/>
              <w:ind w:left="90"/>
              <w:jc w:val="center"/>
              <w:textAlignment w:val="baseline"/>
            </w:pPr>
          </w:p>
        </w:tc>
        <w:tc>
          <w:tcPr>
            <w:tcW w:w="4565" w:type="pct"/>
          </w:tcPr>
          <w:p w14:paraId="1F233B1C" w14:textId="77777777" w:rsidR="0087226E" w:rsidRPr="00800AB6" w:rsidRDefault="0087226E">
            <w:pPr>
              <w:jc w:val="both"/>
            </w:pPr>
            <w:r w:rsidRPr="00800AB6">
              <w:t>For Foreign experts:</w:t>
            </w:r>
          </w:p>
        </w:tc>
      </w:tr>
      <w:tr w:rsidR="0087226E" w:rsidRPr="00800AB6" w14:paraId="176FA41D" w14:textId="77777777" w:rsidTr="002740B0">
        <w:trPr>
          <w:trHeight w:val="64"/>
        </w:trPr>
        <w:tc>
          <w:tcPr>
            <w:tcW w:w="435" w:type="pct"/>
            <w:vAlign w:val="center"/>
          </w:tcPr>
          <w:p w14:paraId="37AF5DF8" w14:textId="77777777" w:rsidR="0087226E" w:rsidRPr="00800AB6" w:rsidRDefault="0087226E">
            <w:pPr>
              <w:tabs>
                <w:tab w:val="left" w:pos="1440"/>
              </w:tabs>
              <w:overflowPunct w:val="0"/>
              <w:autoSpaceDE w:val="0"/>
              <w:autoSpaceDN w:val="0"/>
              <w:adjustRightInd w:val="0"/>
              <w:spacing w:before="30" w:after="30"/>
              <w:ind w:left="90"/>
              <w:jc w:val="center"/>
              <w:textAlignment w:val="baseline"/>
            </w:pPr>
          </w:p>
        </w:tc>
        <w:tc>
          <w:tcPr>
            <w:tcW w:w="4565" w:type="pct"/>
          </w:tcPr>
          <w:p w14:paraId="5DB4B69A" w14:textId="77777777" w:rsidR="0087226E" w:rsidRPr="00800AB6" w:rsidRDefault="0087226E">
            <w:pPr>
              <w:numPr>
                <w:ilvl w:val="0"/>
                <w:numId w:val="31"/>
              </w:numPr>
              <w:ind w:left="572"/>
              <w:jc w:val="both"/>
            </w:pPr>
            <w:r w:rsidRPr="00800AB6">
              <w:t>Must be FIDIC or Dispute Board Federation registered.</w:t>
            </w:r>
          </w:p>
        </w:tc>
      </w:tr>
      <w:tr w:rsidR="0087226E" w:rsidRPr="00800AB6" w14:paraId="624CDDC2" w14:textId="77777777" w:rsidTr="002740B0">
        <w:trPr>
          <w:trHeight w:val="125"/>
        </w:trPr>
        <w:tc>
          <w:tcPr>
            <w:tcW w:w="435" w:type="pct"/>
            <w:vAlign w:val="center"/>
          </w:tcPr>
          <w:p w14:paraId="30F797EB" w14:textId="77777777" w:rsidR="0087226E" w:rsidRPr="00800AB6" w:rsidRDefault="0087226E">
            <w:pPr>
              <w:tabs>
                <w:tab w:val="left" w:pos="1440"/>
              </w:tabs>
              <w:overflowPunct w:val="0"/>
              <w:autoSpaceDE w:val="0"/>
              <w:autoSpaceDN w:val="0"/>
              <w:adjustRightInd w:val="0"/>
              <w:spacing w:before="30" w:after="30"/>
              <w:ind w:left="90"/>
              <w:jc w:val="center"/>
              <w:textAlignment w:val="baseline"/>
            </w:pPr>
          </w:p>
        </w:tc>
        <w:tc>
          <w:tcPr>
            <w:tcW w:w="4565" w:type="pct"/>
          </w:tcPr>
          <w:p w14:paraId="258BF2BB" w14:textId="77777777" w:rsidR="0087226E" w:rsidRPr="00800AB6" w:rsidRDefault="0087226E">
            <w:pPr>
              <w:jc w:val="both"/>
            </w:pPr>
            <w:r w:rsidRPr="00800AB6">
              <w:t>For Local experts:</w:t>
            </w:r>
          </w:p>
        </w:tc>
      </w:tr>
      <w:tr w:rsidR="0087226E" w:rsidRPr="00800AB6" w14:paraId="1A8446F6" w14:textId="77777777" w:rsidTr="002740B0">
        <w:trPr>
          <w:trHeight w:val="480"/>
        </w:trPr>
        <w:tc>
          <w:tcPr>
            <w:tcW w:w="435" w:type="pct"/>
            <w:vAlign w:val="center"/>
          </w:tcPr>
          <w:p w14:paraId="39E44A4C" w14:textId="77777777" w:rsidR="0087226E" w:rsidRPr="00800AB6" w:rsidRDefault="0087226E">
            <w:pPr>
              <w:tabs>
                <w:tab w:val="left" w:pos="1440"/>
              </w:tabs>
              <w:overflowPunct w:val="0"/>
              <w:autoSpaceDE w:val="0"/>
              <w:autoSpaceDN w:val="0"/>
              <w:adjustRightInd w:val="0"/>
              <w:spacing w:before="30" w:after="30"/>
              <w:ind w:left="90"/>
              <w:jc w:val="center"/>
              <w:textAlignment w:val="baseline"/>
            </w:pPr>
          </w:p>
        </w:tc>
        <w:tc>
          <w:tcPr>
            <w:tcW w:w="4565" w:type="pct"/>
          </w:tcPr>
          <w:p w14:paraId="060311E4" w14:textId="77777777" w:rsidR="0087226E" w:rsidRPr="00800AB6" w:rsidRDefault="0087226E">
            <w:pPr>
              <w:numPr>
                <w:ilvl w:val="0"/>
                <w:numId w:val="31"/>
              </w:numPr>
              <w:ind w:left="572"/>
              <w:jc w:val="both"/>
            </w:pPr>
            <w:r w:rsidRPr="00800AB6">
              <w:t>Must be registered under Addis Ababa Chamber of Commerce and Sectorial Associations Arbitration Institute.</w:t>
            </w:r>
          </w:p>
        </w:tc>
      </w:tr>
    </w:tbl>
    <w:p w14:paraId="6150FBC2" w14:textId="77777777" w:rsidR="00E61225" w:rsidRPr="00800AB6" w:rsidRDefault="00E61225">
      <w:pPr>
        <w:ind w:left="540"/>
        <w:jc w:val="both"/>
      </w:pPr>
    </w:p>
    <w:p w14:paraId="7AD71A57" w14:textId="77777777" w:rsidR="00E61225" w:rsidRPr="00800AB6" w:rsidRDefault="00E61225">
      <w:pPr>
        <w:jc w:val="both"/>
      </w:pPr>
    </w:p>
    <w:p w14:paraId="291A65C8" w14:textId="019753B2" w:rsidR="00E61225" w:rsidRPr="00800AB6" w:rsidRDefault="00854A5F">
      <w:pPr>
        <w:pStyle w:val="ListParagraph"/>
        <w:numPr>
          <w:ilvl w:val="0"/>
          <w:numId w:val="1"/>
        </w:numPr>
        <w:suppressAutoHyphens/>
        <w:ind w:left="360" w:hanging="360"/>
        <w:jc w:val="both"/>
      </w:pPr>
      <w:r w:rsidRPr="00800AB6">
        <w:t xml:space="preserve">Interested professionals can obtain the </w:t>
      </w:r>
      <w:r w:rsidR="008409D0" w:rsidRPr="00800AB6">
        <w:t>Request for Proposal (RFP)</w:t>
      </w:r>
      <w:r w:rsidRPr="00800AB6">
        <w:t xml:space="preserve"> at the address below during office hours from 09:00 A.M to 12:30 A.M hours and from 2:00 P.M to 5:00 P.M hours, Mondays to Thursdays and 09:00 A.M to 11:30 A.M and 2:00 P.M to 5:00 P.M hours on Fridays.</w:t>
      </w:r>
    </w:p>
    <w:p w14:paraId="74BF6BF7" w14:textId="77777777" w:rsidR="00E61225" w:rsidRPr="00800AB6" w:rsidRDefault="00E61225">
      <w:pPr>
        <w:suppressAutoHyphens/>
        <w:jc w:val="both"/>
        <w:rPr>
          <w:color w:val="000000"/>
          <w:spacing w:val="-2"/>
        </w:rPr>
      </w:pPr>
    </w:p>
    <w:p w14:paraId="6E9DD96A" w14:textId="40E6EBBF" w:rsidR="00E61225" w:rsidRPr="00800AB6" w:rsidRDefault="00854A5F">
      <w:pPr>
        <w:pStyle w:val="ListParagraph"/>
        <w:numPr>
          <w:ilvl w:val="0"/>
          <w:numId w:val="1"/>
        </w:numPr>
        <w:suppressAutoHyphens/>
        <w:ind w:left="360" w:hanging="360"/>
        <w:jc w:val="both"/>
      </w:pPr>
      <w:r w:rsidRPr="00800AB6">
        <w:t xml:space="preserve">The Function of the Dispute Review Expert will be in accordance with the rules and procedures for the Function of the </w:t>
      </w:r>
      <w:r w:rsidR="008409D0" w:rsidRPr="00800AB6">
        <w:rPr>
          <w:b/>
        </w:rPr>
        <w:t xml:space="preserve">Dispute Resolution/ Avoidance/ Adjudication (DAAB) </w:t>
      </w:r>
      <w:r w:rsidRPr="00800AB6">
        <w:t xml:space="preserve">as </w:t>
      </w:r>
      <w:r w:rsidR="008409D0" w:rsidRPr="00800AB6">
        <w:t>set out</w:t>
      </w:r>
      <w:r w:rsidRPr="00800AB6">
        <w:t xml:space="preserve"> in the </w:t>
      </w:r>
      <w:r w:rsidR="008409D0" w:rsidRPr="00800AB6">
        <w:t>Request for Proposal (RFP)</w:t>
      </w:r>
      <w:r w:rsidRPr="00800AB6">
        <w:t xml:space="preserve">. </w:t>
      </w:r>
    </w:p>
    <w:p w14:paraId="38AAACEC" w14:textId="77777777" w:rsidR="00E61225" w:rsidRPr="00800AB6" w:rsidRDefault="00E61225">
      <w:pPr>
        <w:pStyle w:val="ListParagraph"/>
        <w:suppressAutoHyphens/>
        <w:ind w:left="360"/>
        <w:jc w:val="both"/>
      </w:pPr>
    </w:p>
    <w:p w14:paraId="06B8A57E" w14:textId="60D55176" w:rsidR="00E61225" w:rsidRPr="00800AB6" w:rsidRDefault="00854A5F">
      <w:pPr>
        <w:pStyle w:val="ListParagraph"/>
        <w:numPr>
          <w:ilvl w:val="0"/>
          <w:numId w:val="1"/>
        </w:numPr>
        <w:suppressAutoHyphens/>
        <w:ind w:left="360" w:hanging="360"/>
        <w:jc w:val="both"/>
      </w:pPr>
      <w:r w:rsidRPr="00800AB6">
        <w:t xml:space="preserve">The separately sealed envelopes containing the Technical (CVs) and Financial Proposals shall be placed into one outer envelope and sealed. This outer envelope </w:t>
      </w:r>
      <w:r w:rsidRPr="00800AB6">
        <w:lastRenderedPageBreak/>
        <w:t xml:space="preserve">shall bear the submission address, reference number, the name of the assignment, Consultant’s name and the address. </w:t>
      </w:r>
    </w:p>
    <w:p w14:paraId="74B17862" w14:textId="77777777" w:rsidR="00E61225" w:rsidRPr="00800AB6" w:rsidRDefault="00E61225">
      <w:pPr>
        <w:jc w:val="both"/>
      </w:pPr>
    </w:p>
    <w:p w14:paraId="57644ED9" w14:textId="7E0DF99C" w:rsidR="00E61225" w:rsidRPr="00800AB6" w:rsidRDefault="00854A5F">
      <w:pPr>
        <w:pStyle w:val="ListParagraph"/>
        <w:numPr>
          <w:ilvl w:val="0"/>
          <w:numId w:val="1"/>
        </w:numPr>
        <w:suppressAutoHyphens/>
        <w:ind w:left="360" w:hanging="360"/>
        <w:jc w:val="both"/>
      </w:pPr>
      <w:r w:rsidRPr="00800AB6">
        <w:t xml:space="preserve">The qualifications applications (CVS and Testimonies) and Financial Proposals must be delivered in three (3) hard copies to the address below (in person, or by courier) on or before </w:t>
      </w:r>
      <w:r w:rsidR="0065231F">
        <w:t>April</w:t>
      </w:r>
      <w:r w:rsidR="00AA6B1B" w:rsidRPr="00800AB6">
        <w:t xml:space="preserve"> </w:t>
      </w:r>
      <w:r w:rsidR="00AD0026">
        <w:t>12</w:t>
      </w:r>
      <w:r w:rsidRPr="00800AB6">
        <w:t>, 20</w:t>
      </w:r>
      <w:r w:rsidR="00AA6B1B" w:rsidRPr="00800AB6">
        <w:t>21</w:t>
      </w:r>
      <w:r w:rsidRPr="00800AB6">
        <w:t xml:space="preserve"> at 10:30 P.M. local time.  </w:t>
      </w:r>
    </w:p>
    <w:p w14:paraId="3E31AF6D" w14:textId="77777777" w:rsidR="00E61225" w:rsidRPr="00800AB6" w:rsidRDefault="00E61225">
      <w:pPr>
        <w:pStyle w:val="ListParagraph"/>
        <w:suppressAutoHyphens/>
        <w:ind w:left="360"/>
        <w:jc w:val="both"/>
      </w:pPr>
    </w:p>
    <w:p w14:paraId="1323C536" w14:textId="77777777" w:rsidR="00E61225" w:rsidRPr="00800AB6" w:rsidRDefault="00E61225">
      <w:pPr>
        <w:rPr>
          <w:b/>
          <w:i/>
        </w:rPr>
      </w:pPr>
    </w:p>
    <w:p w14:paraId="5E516F93" w14:textId="77777777" w:rsidR="00E61225" w:rsidRPr="00800AB6" w:rsidRDefault="00854A5F">
      <w:pPr>
        <w:rPr>
          <w:b/>
          <w:i/>
        </w:rPr>
      </w:pPr>
      <w:r w:rsidRPr="00800AB6">
        <w:rPr>
          <w:b/>
          <w:i/>
        </w:rPr>
        <w:t xml:space="preserve">Note:  </w:t>
      </w:r>
    </w:p>
    <w:p w14:paraId="753234C3" w14:textId="77777777" w:rsidR="00E61225" w:rsidRPr="00800AB6" w:rsidRDefault="00854A5F">
      <w:pPr>
        <w:jc w:val="both"/>
        <w:rPr>
          <w:i/>
        </w:rPr>
      </w:pPr>
      <w:r w:rsidRPr="00800AB6">
        <w:rPr>
          <w:i/>
        </w:rPr>
        <w:t>The CVs of applicants should clearly indicate the assigned position and period of assignment of month(s) and year(s) and a testimony shall be attached for each stated experiences in the CV.</w:t>
      </w:r>
    </w:p>
    <w:p w14:paraId="221F1F4B" w14:textId="77777777" w:rsidR="00E61225" w:rsidRPr="00800AB6" w:rsidRDefault="00E61225">
      <w:pPr>
        <w:ind w:left="1440"/>
      </w:pPr>
    </w:p>
    <w:tbl>
      <w:tblPr>
        <w:tblpPr w:leftFromText="180" w:rightFromText="180" w:vertAnchor="text" w:horzAnchor="page" w:tblpXSpec="center" w:tblpY="289"/>
        <w:tblW w:w="0" w:type="auto"/>
        <w:tblLook w:val="04A0" w:firstRow="1" w:lastRow="0" w:firstColumn="1" w:lastColumn="0" w:noHBand="0" w:noVBand="1"/>
      </w:tblPr>
      <w:tblGrid>
        <w:gridCol w:w="6588"/>
      </w:tblGrid>
      <w:tr w:rsidR="00E61225" w:rsidRPr="00800AB6" w14:paraId="672BC219" w14:textId="77777777">
        <w:trPr>
          <w:trHeight w:val="193"/>
        </w:trPr>
        <w:tc>
          <w:tcPr>
            <w:tcW w:w="6588" w:type="dxa"/>
            <w:shd w:val="clear" w:color="auto" w:fill="auto"/>
          </w:tcPr>
          <w:p w14:paraId="1F003CDE" w14:textId="77777777" w:rsidR="00E61225" w:rsidRPr="00800AB6" w:rsidRDefault="00854A5F">
            <w:pPr>
              <w:tabs>
                <w:tab w:val="left" w:pos="3315"/>
              </w:tabs>
              <w:spacing w:line="276" w:lineRule="auto"/>
              <w:jc w:val="center"/>
            </w:pPr>
            <w:r w:rsidRPr="00800AB6">
              <w:rPr>
                <w:szCs w:val="22"/>
              </w:rPr>
              <w:t xml:space="preserve">Attn: </w:t>
            </w:r>
            <w:r w:rsidRPr="00800AB6">
              <w:t>Mr. Zekarias G/Giorgis</w:t>
            </w:r>
          </w:p>
        </w:tc>
      </w:tr>
      <w:tr w:rsidR="00E61225" w:rsidRPr="00800AB6" w14:paraId="796FFEF3" w14:textId="77777777">
        <w:trPr>
          <w:trHeight w:val="105"/>
        </w:trPr>
        <w:tc>
          <w:tcPr>
            <w:tcW w:w="6588" w:type="dxa"/>
            <w:shd w:val="clear" w:color="auto" w:fill="auto"/>
          </w:tcPr>
          <w:p w14:paraId="14C234CB" w14:textId="77777777" w:rsidR="00E61225" w:rsidRPr="00800AB6" w:rsidRDefault="00854A5F">
            <w:pPr>
              <w:spacing w:line="276" w:lineRule="auto"/>
              <w:jc w:val="center"/>
            </w:pPr>
            <w:r w:rsidRPr="00800AB6">
              <w:t>Engineering Procurement Directorate, Director</w:t>
            </w:r>
          </w:p>
        </w:tc>
      </w:tr>
      <w:tr w:rsidR="00E61225" w:rsidRPr="00800AB6" w14:paraId="580195EF" w14:textId="77777777">
        <w:trPr>
          <w:trHeight w:val="193"/>
        </w:trPr>
        <w:tc>
          <w:tcPr>
            <w:tcW w:w="6588" w:type="dxa"/>
            <w:shd w:val="clear" w:color="auto" w:fill="auto"/>
          </w:tcPr>
          <w:p w14:paraId="58949AC0" w14:textId="77777777" w:rsidR="00E61225" w:rsidRPr="00800AB6" w:rsidRDefault="00854A5F">
            <w:pPr>
              <w:spacing w:line="276" w:lineRule="auto"/>
              <w:jc w:val="center"/>
            </w:pPr>
            <w:r w:rsidRPr="00800AB6">
              <w:t>1</w:t>
            </w:r>
            <w:r w:rsidRPr="00800AB6">
              <w:rPr>
                <w:vertAlign w:val="superscript"/>
              </w:rPr>
              <w:t>st</w:t>
            </w:r>
            <w:r w:rsidRPr="00800AB6">
              <w:t xml:space="preserve"> Floor, New Building, </w:t>
            </w:r>
          </w:p>
        </w:tc>
      </w:tr>
      <w:tr w:rsidR="00E61225" w:rsidRPr="00800AB6" w14:paraId="26295518" w14:textId="77777777">
        <w:trPr>
          <w:trHeight w:val="201"/>
        </w:trPr>
        <w:tc>
          <w:tcPr>
            <w:tcW w:w="6588" w:type="dxa"/>
            <w:shd w:val="clear" w:color="auto" w:fill="auto"/>
          </w:tcPr>
          <w:p w14:paraId="4FE1D807" w14:textId="77777777" w:rsidR="00E61225" w:rsidRPr="00800AB6" w:rsidRDefault="00854A5F">
            <w:pPr>
              <w:spacing w:line="276" w:lineRule="auto"/>
              <w:jc w:val="center"/>
            </w:pPr>
            <w:r w:rsidRPr="00800AB6">
              <w:t>P. O.  Box 1770</w:t>
            </w:r>
          </w:p>
        </w:tc>
      </w:tr>
      <w:tr w:rsidR="00E61225" w:rsidRPr="00800AB6" w14:paraId="4200B761" w14:textId="77777777">
        <w:trPr>
          <w:trHeight w:val="193"/>
        </w:trPr>
        <w:tc>
          <w:tcPr>
            <w:tcW w:w="6588" w:type="dxa"/>
            <w:shd w:val="clear" w:color="auto" w:fill="auto"/>
          </w:tcPr>
          <w:p w14:paraId="1AB23750" w14:textId="77777777" w:rsidR="00E61225" w:rsidRPr="00800AB6" w:rsidRDefault="00854A5F">
            <w:pPr>
              <w:spacing w:line="276" w:lineRule="auto"/>
              <w:jc w:val="center"/>
            </w:pPr>
            <w:r w:rsidRPr="00800AB6">
              <w:t>Ras Abebe Aregay Street</w:t>
            </w:r>
          </w:p>
        </w:tc>
      </w:tr>
      <w:tr w:rsidR="00E61225" w:rsidRPr="00800AB6" w14:paraId="646B78F3" w14:textId="77777777">
        <w:trPr>
          <w:trHeight w:val="201"/>
        </w:trPr>
        <w:tc>
          <w:tcPr>
            <w:tcW w:w="6588" w:type="dxa"/>
            <w:shd w:val="clear" w:color="auto" w:fill="auto"/>
          </w:tcPr>
          <w:p w14:paraId="3087CA5F" w14:textId="77777777" w:rsidR="00E61225" w:rsidRPr="00800AB6" w:rsidRDefault="00854A5F">
            <w:pPr>
              <w:spacing w:line="276" w:lineRule="auto"/>
              <w:jc w:val="center"/>
            </w:pPr>
            <w:r w:rsidRPr="00800AB6">
              <w:t>Tel.: +251 11 515 04 19</w:t>
            </w:r>
          </w:p>
        </w:tc>
      </w:tr>
      <w:tr w:rsidR="00E61225" w:rsidRPr="00800AB6" w14:paraId="0569CCAB" w14:textId="77777777">
        <w:trPr>
          <w:trHeight w:val="193"/>
        </w:trPr>
        <w:tc>
          <w:tcPr>
            <w:tcW w:w="6588" w:type="dxa"/>
            <w:shd w:val="clear" w:color="auto" w:fill="auto"/>
          </w:tcPr>
          <w:p w14:paraId="0A0BE556" w14:textId="77777777" w:rsidR="00E61225" w:rsidRPr="00800AB6" w:rsidRDefault="00854A5F">
            <w:pPr>
              <w:spacing w:line="276" w:lineRule="auto"/>
              <w:jc w:val="center"/>
            </w:pPr>
            <w:r w:rsidRPr="00800AB6">
              <w:t>Fax: +251 11 554 4434</w:t>
            </w:r>
          </w:p>
        </w:tc>
      </w:tr>
      <w:tr w:rsidR="00E61225" w:rsidRPr="00800AB6" w14:paraId="36C48121" w14:textId="77777777">
        <w:trPr>
          <w:trHeight w:val="201"/>
        </w:trPr>
        <w:tc>
          <w:tcPr>
            <w:tcW w:w="6588" w:type="dxa"/>
            <w:shd w:val="clear" w:color="auto" w:fill="auto"/>
          </w:tcPr>
          <w:p w14:paraId="46DD66FB" w14:textId="77777777" w:rsidR="00E61225" w:rsidRPr="00800AB6" w:rsidRDefault="00854A5F">
            <w:pPr>
              <w:spacing w:line="276" w:lineRule="auto"/>
              <w:jc w:val="center"/>
            </w:pPr>
            <w:r w:rsidRPr="00800AB6">
              <w:rPr>
                <w:lang w:val="pt-PT"/>
              </w:rPr>
              <w:t xml:space="preserve">E-mail: </w:t>
            </w:r>
            <w:r w:rsidRPr="00800AB6">
              <w:t xml:space="preserve"> </w:t>
            </w:r>
            <w:r w:rsidRPr="00800AB6">
              <w:rPr>
                <w:b/>
                <w:color w:val="0000FF"/>
                <w:u w:val="single"/>
                <w:lang w:val="en-GB" w:eastAsia="en-GB"/>
              </w:rPr>
              <w:t>eraengprocdre@gmail.com</w:t>
            </w:r>
          </w:p>
        </w:tc>
      </w:tr>
      <w:tr w:rsidR="00E61225" w:rsidRPr="00800AB6" w14:paraId="6382EA45" w14:textId="77777777">
        <w:trPr>
          <w:trHeight w:val="193"/>
        </w:trPr>
        <w:tc>
          <w:tcPr>
            <w:tcW w:w="6588" w:type="dxa"/>
            <w:shd w:val="clear" w:color="auto" w:fill="auto"/>
          </w:tcPr>
          <w:p w14:paraId="2B9A8F94" w14:textId="77777777" w:rsidR="00E61225" w:rsidRPr="00800AB6" w:rsidRDefault="00854A5F">
            <w:pPr>
              <w:spacing w:line="276" w:lineRule="auto"/>
              <w:jc w:val="center"/>
            </w:pPr>
            <w:r w:rsidRPr="00800AB6">
              <w:t>Addis Ababa, Ethiopia</w:t>
            </w:r>
          </w:p>
        </w:tc>
      </w:tr>
      <w:tr w:rsidR="00E61225" w:rsidRPr="00800AB6" w14:paraId="435E9369" w14:textId="77777777">
        <w:trPr>
          <w:trHeight w:val="201"/>
        </w:trPr>
        <w:tc>
          <w:tcPr>
            <w:tcW w:w="6588" w:type="dxa"/>
            <w:shd w:val="clear" w:color="auto" w:fill="auto"/>
          </w:tcPr>
          <w:p w14:paraId="30623A2D" w14:textId="77777777" w:rsidR="00E61225" w:rsidRPr="00800AB6" w:rsidRDefault="00854A5F">
            <w:pPr>
              <w:keepNext/>
              <w:keepLines/>
              <w:tabs>
                <w:tab w:val="left" w:pos="-720"/>
              </w:tabs>
              <w:suppressAutoHyphens/>
              <w:spacing w:line="276" w:lineRule="auto"/>
              <w:jc w:val="center"/>
              <w:rPr>
                <w:spacing w:val="-2"/>
              </w:rPr>
            </w:pPr>
            <w:r w:rsidRPr="00800AB6">
              <w:rPr>
                <w:b/>
                <w:spacing w:val="-2"/>
                <w:sz w:val="28"/>
              </w:rPr>
              <w:t xml:space="preserve">    Ethiopian Roads Authority</w:t>
            </w:r>
          </w:p>
        </w:tc>
      </w:tr>
    </w:tbl>
    <w:p w14:paraId="1E49EC6D" w14:textId="77777777" w:rsidR="00E61225" w:rsidRPr="00800AB6" w:rsidRDefault="00E61225"/>
    <w:p w14:paraId="14FFDDCD" w14:textId="77777777" w:rsidR="00E61225" w:rsidRPr="00800AB6" w:rsidRDefault="00854A5F">
      <w:pPr>
        <w:pStyle w:val="ListParagraph"/>
        <w:numPr>
          <w:ilvl w:val="0"/>
          <w:numId w:val="1"/>
        </w:numPr>
        <w:suppressAutoHyphens/>
        <w:ind w:left="360" w:hanging="360"/>
        <w:jc w:val="both"/>
      </w:pPr>
      <w:r w:rsidRPr="00800AB6">
        <w:t>ERA reserves the right to reject any or all CVs.</w:t>
      </w:r>
    </w:p>
    <w:p w14:paraId="36ECD0E6" w14:textId="77777777" w:rsidR="00E61225" w:rsidRDefault="00E61225">
      <w:pPr>
        <w:jc w:val="both"/>
      </w:pPr>
    </w:p>
    <w:p w14:paraId="3616CFB6" w14:textId="77777777" w:rsidR="00E61225" w:rsidRDefault="00E61225">
      <w:pPr>
        <w:jc w:val="both"/>
      </w:pPr>
    </w:p>
    <w:p w14:paraId="242B4FE3" w14:textId="77777777" w:rsidR="00E61225" w:rsidRDefault="00E61225">
      <w:pPr>
        <w:jc w:val="both"/>
      </w:pPr>
    </w:p>
    <w:sectPr w:rsidR="00E61225">
      <w:footerReference w:type="default" r:id="rId9"/>
      <w:pgSz w:w="11907" w:h="16840" w:code="9"/>
      <w:pgMar w:top="900" w:right="1797" w:bottom="90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89D2B" w14:textId="77777777" w:rsidR="00C54D15" w:rsidRDefault="00C54D15">
      <w:r>
        <w:separator/>
      </w:r>
    </w:p>
  </w:endnote>
  <w:endnote w:type="continuationSeparator" w:id="0">
    <w:p w14:paraId="16E46903" w14:textId="77777777" w:rsidR="00C54D15" w:rsidRDefault="00C5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469C1" w14:textId="77777777" w:rsidR="00E61225" w:rsidRDefault="00854A5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14:paraId="60A9E076" w14:textId="77777777" w:rsidR="00E61225" w:rsidRDefault="00E61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DDC16" w14:textId="77777777" w:rsidR="00C54D15" w:rsidRDefault="00C54D15">
      <w:r>
        <w:separator/>
      </w:r>
    </w:p>
  </w:footnote>
  <w:footnote w:type="continuationSeparator" w:id="0">
    <w:p w14:paraId="58FBA9CA" w14:textId="77777777" w:rsidR="00C54D15" w:rsidRDefault="00C54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674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70583830"/>
    <w:lvl w:ilvl="0" w:tplc="04090001">
      <w:start w:val="1"/>
      <w:numFmt w:val="bullet"/>
      <w:lvlText w:val=""/>
      <w:lvlJc w:val="left"/>
      <w:pPr>
        <w:tabs>
          <w:tab w:val="left" w:pos="2160"/>
        </w:tabs>
        <w:ind w:left="2160" w:hanging="360"/>
      </w:pPr>
      <w:rPr>
        <w:rFonts w:ascii="Symbol" w:hAnsi="Symbol" w:hint="default"/>
        <w:sz w:val="16"/>
        <w:szCs w:val="16"/>
      </w:rPr>
    </w:lvl>
    <w:lvl w:ilvl="1" w:tplc="04090003" w:tentative="1">
      <w:start w:val="1"/>
      <w:numFmt w:val="bullet"/>
      <w:lvlText w:val="o"/>
      <w:lvlJc w:val="left"/>
      <w:pPr>
        <w:tabs>
          <w:tab w:val="left" w:pos="3240"/>
        </w:tabs>
        <w:ind w:left="3240" w:hanging="360"/>
      </w:pPr>
      <w:rPr>
        <w:rFonts w:ascii="Courier New" w:hAnsi="Courier New" w:cs="Courier New" w:hint="default"/>
      </w:rPr>
    </w:lvl>
    <w:lvl w:ilvl="2" w:tplc="04090005" w:tentative="1">
      <w:start w:val="1"/>
      <w:numFmt w:val="bullet"/>
      <w:lvlText w:val=""/>
      <w:lvlJc w:val="left"/>
      <w:pPr>
        <w:tabs>
          <w:tab w:val="left" w:pos="3960"/>
        </w:tabs>
        <w:ind w:left="3960" w:hanging="360"/>
      </w:pPr>
      <w:rPr>
        <w:rFonts w:ascii="Wingdings" w:hAnsi="Wingdings" w:hint="default"/>
      </w:rPr>
    </w:lvl>
    <w:lvl w:ilvl="3" w:tplc="04090001" w:tentative="1">
      <w:start w:val="1"/>
      <w:numFmt w:val="bullet"/>
      <w:lvlText w:val=""/>
      <w:lvlJc w:val="left"/>
      <w:pPr>
        <w:tabs>
          <w:tab w:val="left" w:pos="4680"/>
        </w:tabs>
        <w:ind w:left="4680" w:hanging="360"/>
      </w:pPr>
      <w:rPr>
        <w:rFonts w:ascii="Symbol" w:hAnsi="Symbol" w:hint="default"/>
      </w:rPr>
    </w:lvl>
    <w:lvl w:ilvl="4" w:tplc="04090003" w:tentative="1">
      <w:start w:val="1"/>
      <w:numFmt w:val="bullet"/>
      <w:lvlText w:val="o"/>
      <w:lvlJc w:val="left"/>
      <w:pPr>
        <w:tabs>
          <w:tab w:val="left" w:pos="5400"/>
        </w:tabs>
        <w:ind w:left="5400" w:hanging="360"/>
      </w:pPr>
      <w:rPr>
        <w:rFonts w:ascii="Courier New" w:hAnsi="Courier New" w:cs="Courier New" w:hint="default"/>
      </w:rPr>
    </w:lvl>
    <w:lvl w:ilvl="5" w:tplc="04090005" w:tentative="1">
      <w:start w:val="1"/>
      <w:numFmt w:val="bullet"/>
      <w:lvlText w:val=""/>
      <w:lvlJc w:val="left"/>
      <w:pPr>
        <w:tabs>
          <w:tab w:val="left" w:pos="6120"/>
        </w:tabs>
        <w:ind w:left="6120" w:hanging="360"/>
      </w:pPr>
      <w:rPr>
        <w:rFonts w:ascii="Wingdings" w:hAnsi="Wingdings" w:hint="default"/>
      </w:rPr>
    </w:lvl>
    <w:lvl w:ilvl="6" w:tplc="04090001" w:tentative="1">
      <w:start w:val="1"/>
      <w:numFmt w:val="bullet"/>
      <w:lvlText w:val=""/>
      <w:lvlJc w:val="left"/>
      <w:pPr>
        <w:tabs>
          <w:tab w:val="left" w:pos="6840"/>
        </w:tabs>
        <w:ind w:left="6840" w:hanging="360"/>
      </w:pPr>
      <w:rPr>
        <w:rFonts w:ascii="Symbol" w:hAnsi="Symbol" w:hint="default"/>
      </w:rPr>
    </w:lvl>
    <w:lvl w:ilvl="7" w:tplc="04090003" w:tentative="1">
      <w:start w:val="1"/>
      <w:numFmt w:val="bullet"/>
      <w:lvlText w:val="o"/>
      <w:lvlJc w:val="left"/>
      <w:pPr>
        <w:tabs>
          <w:tab w:val="left" w:pos="7560"/>
        </w:tabs>
        <w:ind w:left="7560" w:hanging="360"/>
      </w:pPr>
      <w:rPr>
        <w:rFonts w:ascii="Courier New" w:hAnsi="Courier New" w:cs="Courier New" w:hint="default"/>
      </w:rPr>
    </w:lvl>
    <w:lvl w:ilvl="8" w:tplc="04090005" w:tentative="1">
      <w:start w:val="1"/>
      <w:numFmt w:val="bullet"/>
      <w:lvlText w:val=""/>
      <w:lvlJc w:val="left"/>
      <w:pPr>
        <w:tabs>
          <w:tab w:val="left" w:pos="8280"/>
        </w:tabs>
        <w:ind w:left="8280" w:hanging="360"/>
      </w:pPr>
      <w:rPr>
        <w:rFonts w:ascii="Wingdings" w:hAnsi="Wingdings" w:hint="default"/>
      </w:rPr>
    </w:lvl>
  </w:abstractNum>
  <w:abstractNum w:abstractNumId="2" w15:restartNumberingAfterBreak="0">
    <w:nsid w:val="00000003"/>
    <w:multiLevelType w:val="multilevel"/>
    <w:tmpl w:val="951E32CA"/>
    <w:lvl w:ilvl="0">
      <w:start w:val="1"/>
      <w:numFmt w:val="lowerRoman"/>
      <w:lvlText w:val="%1."/>
      <w:lvlJc w:val="left"/>
      <w:pPr>
        <w:tabs>
          <w:tab w:val="left" w:pos="1800"/>
        </w:tabs>
        <w:ind w:left="1800" w:hanging="720"/>
      </w:pPr>
      <w:rPr>
        <w:rFonts w:hint="default"/>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3" w15:restartNumberingAfterBreak="0">
    <w:nsid w:val="00000004"/>
    <w:multiLevelType w:val="multilevel"/>
    <w:tmpl w:val="7ACE9074"/>
    <w:lvl w:ilvl="0">
      <w:start w:val="1"/>
      <w:numFmt w:val="lowerRoman"/>
      <w:lvlText w:val="%1)"/>
      <w:lvlJc w:val="left"/>
      <w:pPr>
        <w:tabs>
          <w:tab w:val="left" w:pos="360"/>
        </w:tabs>
        <w:ind w:left="360" w:hanging="360"/>
      </w:pPr>
      <w:rPr>
        <w:rFonts w:hint="default"/>
        <w:color w:val="auto"/>
      </w:rPr>
    </w:lvl>
    <w:lvl w:ilvl="1">
      <w:start w:val="1"/>
      <w:numFmt w:val="decimal"/>
      <w:isLgl/>
      <w:lvlText w:val="%1.%2."/>
      <w:lvlJc w:val="left"/>
      <w:pPr>
        <w:tabs>
          <w:tab w:val="left" w:pos="840"/>
        </w:tabs>
        <w:ind w:left="840" w:hanging="480"/>
      </w:pPr>
      <w:rPr>
        <w:rFonts w:hint="default"/>
      </w:rPr>
    </w:lvl>
    <w:lvl w:ilvl="2">
      <w:start w:val="1"/>
      <w:numFmt w:val="decimal"/>
      <w:isLgl/>
      <w:lvlText w:val="%1.%2.%3."/>
      <w:lvlJc w:val="left"/>
      <w:pPr>
        <w:tabs>
          <w:tab w:val="left" w:pos="1440"/>
        </w:tabs>
        <w:ind w:left="1440" w:hanging="720"/>
      </w:pPr>
      <w:rPr>
        <w:rFonts w:hint="default"/>
      </w:rPr>
    </w:lvl>
    <w:lvl w:ilvl="3">
      <w:start w:val="1"/>
      <w:numFmt w:val="decimal"/>
      <w:lvlText w:val="%4."/>
      <w:lvlJc w:val="left"/>
      <w:pPr>
        <w:tabs>
          <w:tab w:val="left" w:pos="1440"/>
        </w:tabs>
        <w:ind w:left="1440" w:hanging="360"/>
      </w:pPr>
      <w:rPr>
        <w:rFonts w:hint="default"/>
      </w:rPr>
    </w:lvl>
    <w:lvl w:ilvl="4">
      <w:start w:val="1"/>
      <w:numFmt w:val="decimal"/>
      <w:isLgl/>
      <w:lvlText w:val="%1.%2.%3.%4.%5."/>
      <w:lvlJc w:val="left"/>
      <w:pPr>
        <w:tabs>
          <w:tab w:val="left" w:pos="2520"/>
        </w:tabs>
        <w:ind w:left="2520" w:hanging="1080"/>
      </w:pPr>
      <w:rPr>
        <w:rFonts w:hint="default"/>
      </w:rPr>
    </w:lvl>
    <w:lvl w:ilvl="5">
      <w:start w:val="1"/>
      <w:numFmt w:val="decimal"/>
      <w:isLgl/>
      <w:lvlText w:val="%1.%2.%3.%4.%5.%6."/>
      <w:lvlJc w:val="left"/>
      <w:pPr>
        <w:tabs>
          <w:tab w:val="left" w:pos="2880"/>
        </w:tabs>
        <w:ind w:left="2880" w:hanging="1080"/>
      </w:pPr>
      <w:rPr>
        <w:rFonts w:hint="default"/>
      </w:rPr>
    </w:lvl>
    <w:lvl w:ilvl="6">
      <w:start w:val="1"/>
      <w:numFmt w:val="decimal"/>
      <w:isLgl/>
      <w:lvlText w:val="%1.%2.%3.%4.%5.%6.%7."/>
      <w:lvlJc w:val="left"/>
      <w:pPr>
        <w:tabs>
          <w:tab w:val="left" w:pos="3600"/>
        </w:tabs>
        <w:ind w:left="3600" w:hanging="1440"/>
      </w:pPr>
      <w:rPr>
        <w:rFonts w:hint="default"/>
      </w:rPr>
    </w:lvl>
    <w:lvl w:ilvl="7">
      <w:start w:val="1"/>
      <w:numFmt w:val="decimal"/>
      <w:isLgl/>
      <w:lvlText w:val="%1.%2.%3.%4.%5.%6.%7.%8."/>
      <w:lvlJc w:val="left"/>
      <w:pPr>
        <w:tabs>
          <w:tab w:val="left" w:pos="3960"/>
        </w:tabs>
        <w:ind w:left="3960" w:hanging="1440"/>
      </w:pPr>
      <w:rPr>
        <w:rFonts w:hint="default"/>
      </w:rPr>
    </w:lvl>
    <w:lvl w:ilvl="8">
      <w:start w:val="1"/>
      <w:numFmt w:val="decimal"/>
      <w:isLgl/>
      <w:lvlText w:val="%1.%2.%3.%4.%5.%6.%7.%8.%9."/>
      <w:lvlJc w:val="left"/>
      <w:pPr>
        <w:tabs>
          <w:tab w:val="left" w:pos="4680"/>
        </w:tabs>
        <w:ind w:left="4680" w:hanging="1800"/>
      </w:pPr>
      <w:rPr>
        <w:rFonts w:hint="default"/>
      </w:rPr>
    </w:lvl>
  </w:abstractNum>
  <w:abstractNum w:abstractNumId="4" w15:restartNumberingAfterBreak="0">
    <w:nsid w:val="00000005"/>
    <w:multiLevelType w:val="multilevel"/>
    <w:tmpl w:val="70583830"/>
    <w:lvl w:ilvl="0">
      <w:start w:val="1"/>
      <w:numFmt w:val="bullet"/>
      <w:lvlText w:val=""/>
      <w:lvlJc w:val="left"/>
      <w:pPr>
        <w:tabs>
          <w:tab w:val="left" w:pos="2160"/>
        </w:tabs>
        <w:ind w:left="2160" w:hanging="360"/>
      </w:pPr>
      <w:rPr>
        <w:rFonts w:ascii="Symbol" w:hAnsi="Symbol" w:hint="default"/>
        <w:sz w:val="16"/>
        <w:szCs w:val="16"/>
      </w:rPr>
    </w:lvl>
    <w:lvl w:ilvl="1">
      <w:start w:val="1"/>
      <w:numFmt w:val="bullet"/>
      <w:lvlText w:val="o"/>
      <w:lvlJc w:val="left"/>
      <w:pPr>
        <w:tabs>
          <w:tab w:val="left" w:pos="3240"/>
        </w:tabs>
        <w:ind w:left="3240" w:hanging="360"/>
      </w:pPr>
      <w:rPr>
        <w:rFonts w:ascii="Courier New" w:hAnsi="Courier New" w:cs="Courier New" w:hint="default"/>
      </w:rPr>
    </w:lvl>
    <w:lvl w:ilvl="2">
      <w:start w:val="1"/>
      <w:numFmt w:val="bullet"/>
      <w:lvlText w:val=""/>
      <w:lvlJc w:val="left"/>
      <w:pPr>
        <w:tabs>
          <w:tab w:val="left" w:pos="3960"/>
        </w:tabs>
        <w:ind w:left="3960" w:hanging="360"/>
      </w:pPr>
      <w:rPr>
        <w:rFonts w:ascii="Wingdings" w:hAnsi="Wingdings" w:hint="default"/>
      </w:rPr>
    </w:lvl>
    <w:lvl w:ilvl="3">
      <w:start w:val="1"/>
      <w:numFmt w:val="bullet"/>
      <w:lvlText w:val=""/>
      <w:lvlJc w:val="left"/>
      <w:pPr>
        <w:tabs>
          <w:tab w:val="left" w:pos="4680"/>
        </w:tabs>
        <w:ind w:left="4680" w:hanging="360"/>
      </w:pPr>
      <w:rPr>
        <w:rFonts w:ascii="Symbol" w:hAnsi="Symbol" w:hint="default"/>
      </w:rPr>
    </w:lvl>
    <w:lvl w:ilvl="4">
      <w:start w:val="1"/>
      <w:numFmt w:val="bullet"/>
      <w:lvlText w:val="o"/>
      <w:lvlJc w:val="left"/>
      <w:pPr>
        <w:tabs>
          <w:tab w:val="left" w:pos="5400"/>
        </w:tabs>
        <w:ind w:left="5400" w:hanging="360"/>
      </w:pPr>
      <w:rPr>
        <w:rFonts w:ascii="Courier New" w:hAnsi="Courier New" w:cs="Courier New" w:hint="default"/>
      </w:rPr>
    </w:lvl>
    <w:lvl w:ilvl="5">
      <w:start w:val="1"/>
      <w:numFmt w:val="bullet"/>
      <w:lvlText w:val=""/>
      <w:lvlJc w:val="left"/>
      <w:pPr>
        <w:tabs>
          <w:tab w:val="left" w:pos="6120"/>
        </w:tabs>
        <w:ind w:left="6120" w:hanging="360"/>
      </w:pPr>
      <w:rPr>
        <w:rFonts w:ascii="Wingdings" w:hAnsi="Wingdings" w:hint="default"/>
      </w:rPr>
    </w:lvl>
    <w:lvl w:ilvl="6">
      <w:start w:val="1"/>
      <w:numFmt w:val="bullet"/>
      <w:lvlText w:val=""/>
      <w:lvlJc w:val="left"/>
      <w:pPr>
        <w:tabs>
          <w:tab w:val="left" w:pos="6840"/>
        </w:tabs>
        <w:ind w:left="6840" w:hanging="360"/>
      </w:pPr>
      <w:rPr>
        <w:rFonts w:ascii="Symbol" w:hAnsi="Symbol" w:hint="default"/>
      </w:rPr>
    </w:lvl>
    <w:lvl w:ilvl="7">
      <w:start w:val="1"/>
      <w:numFmt w:val="bullet"/>
      <w:lvlText w:val="o"/>
      <w:lvlJc w:val="left"/>
      <w:pPr>
        <w:tabs>
          <w:tab w:val="left" w:pos="7560"/>
        </w:tabs>
        <w:ind w:left="7560" w:hanging="360"/>
      </w:pPr>
      <w:rPr>
        <w:rFonts w:ascii="Courier New" w:hAnsi="Courier New" w:cs="Courier New" w:hint="default"/>
      </w:rPr>
    </w:lvl>
    <w:lvl w:ilvl="8">
      <w:start w:val="1"/>
      <w:numFmt w:val="bullet"/>
      <w:lvlText w:val=""/>
      <w:lvlJc w:val="left"/>
      <w:pPr>
        <w:tabs>
          <w:tab w:val="left" w:pos="8280"/>
        </w:tabs>
        <w:ind w:left="8280" w:hanging="360"/>
      </w:pPr>
      <w:rPr>
        <w:rFonts w:ascii="Wingdings" w:hAnsi="Wingdings" w:hint="default"/>
      </w:rPr>
    </w:lvl>
  </w:abstractNum>
  <w:abstractNum w:abstractNumId="5" w15:restartNumberingAfterBreak="0">
    <w:nsid w:val="00000006"/>
    <w:multiLevelType w:val="hybridMultilevel"/>
    <w:tmpl w:val="B0B6C0C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hybridMultilevel"/>
    <w:tmpl w:val="BF7CADB8"/>
    <w:lvl w:ilvl="0" w:tplc="0409000F">
      <w:start w:val="1"/>
      <w:numFmt w:val="decimal"/>
      <w:lvlText w:val="%1."/>
      <w:lvlJc w:val="left"/>
      <w:pPr>
        <w:tabs>
          <w:tab w:val="left" w:pos="720"/>
        </w:tabs>
        <w:ind w:left="720" w:hanging="360"/>
      </w:pPr>
      <w:rPr>
        <w:rFonts w:hint="default"/>
      </w:rPr>
    </w:lvl>
    <w:lvl w:ilvl="1" w:tplc="388A62BE">
      <w:start w:val="1"/>
      <w:numFmt w:val="lowerLetter"/>
      <w:lvlText w:val="%2."/>
      <w:lvlJc w:val="left"/>
      <w:pPr>
        <w:tabs>
          <w:tab w:val="left" w:pos="3600"/>
        </w:tabs>
        <w:ind w:left="3600" w:hanging="360"/>
      </w:pPr>
      <w:rPr>
        <w:rFonts w:hint="default"/>
      </w:rPr>
    </w:lvl>
    <w:lvl w:ilvl="2" w:tplc="A92CA1A6">
      <w:start w:val="1"/>
      <w:numFmt w:val="lowerRoman"/>
      <w:lvlText w:val="%3."/>
      <w:lvlJc w:val="left"/>
      <w:pPr>
        <w:tabs>
          <w:tab w:val="left" w:pos="2700"/>
        </w:tabs>
        <w:ind w:left="2700" w:hanging="720"/>
      </w:pPr>
      <w:rPr>
        <w:rFonts w:hint="default"/>
      </w:rPr>
    </w:lvl>
    <w:lvl w:ilvl="3" w:tplc="0409000F">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 w15:restartNumberingAfterBreak="0">
    <w:nsid w:val="00000008"/>
    <w:multiLevelType w:val="hybridMultilevel"/>
    <w:tmpl w:val="200E24C8"/>
    <w:lvl w:ilvl="0" w:tplc="FAA6650C">
      <w:start w:val="1"/>
      <w:numFmt w:val="bullet"/>
      <w:lvlText w:val=""/>
      <w:lvlJc w:val="left"/>
      <w:pPr>
        <w:tabs>
          <w:tab w:val="left" w:pos="1584"/>
        </w:tabs>
        <w:ind w:left="1584" w:hanging="288"/>
      </w:pPr>
      <w:rPr>
        <w:rFonts w:ascii="Symbol" w:hAnsi="Symbol" w:hint="default"/>
      </w:rPr>
    </w:lvl>
    <w:lvl w:ilvl="1" w:tplc="04090003" w:tentative="1">
      <w:start w:val="1"/>
      <w:numFmt w:val="bullet"/>
      <w:lvlText w:val="o"/>
      <w:lvlJc w:val="left"/>
      <w:pPr>
        <w:tabs>
          <w:tab w:val="left" w:pos="2736"/>
        </w:tabs>
        <w:ind w:left="2736" w:hanging="360"/>
      </w:pPr>
      <w:rPr>
        <w:rFonts w:ascii="Courier New" w:hAnsi="Courier New" w:cs="Courier New" w:hint="default"/>
      </w:rPr>
    </w:lvl>
    <w:lvl w:ilvl="2" w:tplc="04090005" w:tentative="1">
      <w:start w:val="1"/>
      <w:numFmt w:val="bullet"/>
      <w:lvlText w:val=""/>
      <w:lvlJc w:val="left"/>
      <w:pPr>
        <w:tabs>
          <w:tab w:val="left" w:pos="3456"/>
        </w:tabs>
        <w:ind w:left="3456" w:hanging="360"/>
      </w:pPr>
      <w:rPr>
        <w:rFonts w:ascii="Marlett" w:hAnsi="Marlett" w:hint="default"/>
      </w:rPr>
    </w:lvl>
    <w:lvl w:ilvl="3" w:tplc="04090001" w:tentative="1">
      <w:start w:val="1"/>
      <w:numFmt w:val="bullet"/>
      <w:lvlText w:val=""/>
      <w:lvlJc w:val="left"/>
      <w:pPr>
        <w:tabs>
          <w:tab w:val="left" w:pos="4176"/>
        </w:tabs>
        <w:ind w:left="4176" w:hanging="360"/>
      </w:pPr>
      <w:rPr>
        <w:rFonts w:ascii="Symbol" w:hAnsi="Symbol" w:hint="default"/>
      </w:rPr>
    </w:lvl>
    <w:lvl w:ilvl="4" w:tplc="04090003" w:tentative="1">
      <w:start w:val="1"/>
      <w:numFmt w:val="bullet"/>
      <w:lvlText w:val="o"/>
      <w:lvlJc w:val="left"/>
      <w:pPr>
        <w:tabs>
          <w:tab w:val="left" w:pos="4896"/>
        </w:tabs>
        <w:ind w:left="4896" w:hanging="360"/>
      </w:pPr>
      <w:rPr>
        <w:rFonts w:ascii="Courier New" w:hAnsi="Courier New" w:cs="Courier New" w:hint="default"/>
      </w:rPr>
    </w:lvl>
    <w:lvl w:ilvl="5" w:tplc="04090005" w:tentative="1">
      <w:start w:val="1"/>
      <w:numFmt w:val="bullet"/>
      <w:lvlText w:val=""/>
      <w:lvlJc w:val="left"/>
      <w:pPr>
        <w:tabs>
          <w:tab w:val="left" w:pos="5616"/>
        </w:tabs>
        <w:ind w:left="5616" w:hanging="360"/>
      </w:pPr>
      <w:rPr>
        <w:rFonts w:ascii="Marlett" w:hAnsi="Marlett" w:hint="default"/>
      </w:rPr>
    </w:lvl>
    <w:lvl w:ilvl="6" w:tplc="04090001" w:tentative="1">
      <w:start w:val="1"/>
      <w:numFmt w:val="bullet"/>
      <w:lvlText w:val=""/>
      <w:lvlJc w:val="left"/>
      <w:pPr>
        <w:tabs>
          <w:tab w:val="left" w:pos="6336"/>
        </w:tabs>
        <w:ind w:left="6336" w:hanging="360"/>
      </w:pPr>
      <w:rPr>
        <w:rFonts w:ascii="Symbol" w:hAnsi="Symbol" w:hint="default"/>
      </w:rPr>
    </w:lvl>
    <w:lvl w:ilvl="7" w:tplc="04090003" w:tentative="1">
      <w:start w:val="1"/>
      <w:numFmt w:val="bullet"/>
      <w:lvlText w:val="o"/>
      <w:lvlJc w:val="left"/>
      <w:pPr>
        <w:tabs>
          <w:tab w:val="left" w:pos="7056"/>
        </w:tabs>
        <w:ind w:left="7056" w:hanging="360"/>
      </w:pPr>
      <w:rPr>
        <w:rFonts w:ascii="Courier New" w:hAnsi="Courier New" w:cs="Courier New" w:hint="default"/>
      </w:rPr>
    </w:lvl>
    <w:lvl w:ilvl="8" w:tplc="04090005" w:tentative="1">
      <w:start w:val="1"/>
      <w:numFmt w:val="bullet"/>
      <w:lvlText w:val=""/>
      <w:lvlJc w:val="left"/>
      <w:pPr>
        <w:tabs>
          <w:tab w:val="left" w:pos="7776"/>
        </w:tabs>
        <w:ind w:left="7776" w:hanging="360"/>
      </w:pPr>
      <w:rPr>
        <w:rFonts w:ascii="Marlett" w:hAnsi="Marlett" w:hint="default"/>
      </w:rPr>
    </w:lvl>
  </w:abstractNum>
  <w:abstractNum w:abstractNumId="8" w15:restartNumberingAfterBreak="0">
    <w:nsid w:val="00000009"/>
    <w:multiLevelType w:val="hybridMultilevel"/>
    <w:tmpl w:val="951E32CA"/>
    <w:lvl w:ilvl="0" w:tplc="327AC9F0">
      <w:start w:val="1"/>
      <w:numFmt w:val="lowerRoman"/>
      <w:lvlText w:val="%1."/>
      <w:lvlJc w:val="left"/>
      <w:pPr>
        <w:tabs>
          <w:tab w:val="left" w:pos="1800"/>
        </w:tabs>
        <w:ind w:left="1800" w:hanging="720"/>
      </w:pPr>
      <w:rPr>
        <w:rFonts w:hint="default"/>
      </w:rPr>
    </w:lvl>
    <w:lvl w:ilvl="1" w:tplc="04090019" w:tentative="1">
      <w:start w:val="1"/>
      <w:numFmt w:val="lowerLetter"/>
      <w:lvlText w:val="%2."/>
      <w:lvlJc w:val="left"/>
      <w:pPr>
        <w:tabs>
          <w:tab w:val="left" w:pos="2160"/>
        </w:tabs>
        <w:ind w:left="2160" w:hanging="360"/>
      </w:pPr>
    </w:lvl>
    <w:lvl w:ilvl="2" w:tplc="0409001B" w:tentative="1">
      <w:start w:val="1"/>
      <w:numFmt w:val="lowerRoman"/>
      <w:lvlText w:val="%3."/>
      <w:lvlJc w:val="right"/>
      <w:pPr>
        <w:tabs>
          <w:tab w:val="left" w:pos="2880"/>
        </w:tabs>
        <w:ind w:left="2880" w:hanging="180"/>
      </w:pPr>
    </w:lvl>
    <w:lvl w:ilvl="3" w:tplc="0409000F" w:tentative="1">
      <w:start w:val="1"/>
      <w:numFmt w:val="decimal"/>
      <w:lvlText w:val="%4."/>
      <w:lvlJc w:val="left"/>
      <w:pPr>
        <w:tabs>
          <w:tab w:val="left" w:pos="3600"/>
        </w:tabs>
        <w:ind w:left="3600" w:hanging="360"/>
      </w:pPr>
    </w:lvl>
    <w:lvl w:ilvl="4" w:tplc="04090019" w:tentative="1">
      <w:start w:val="1"/>
      <w:numFmt w:val="lowerLetter"/>
      <w:lvlText w:val="%5."/>
      <w:lvlJc w:val="left"/>
      <w:pPr>
        <w:tabs>
          <w:tab w:val="left" w:pos="4320"/>
        </w:tabs>
        <w:ind w:left="4320" w:hanging="360"/>
      </w:pPr>
    </w:lvl>
    <w:lvl w:ilvl="5" w:tplc="0409001B" w:tentative="1">
      <w:start w:val="1"/>
      <w:numFmt w:val="lowerRoman"/>
      <w:lvlText w:val="%6."/>
      <w:lvlJc w:val="right"/>
      <w:pPr>
        <w:tabs>
          <w:tab w:val="left" w:pos="5040"/>
        </w:tabs>
        <w:ind w:left="5040" w:hanging="180"/>
      </w:pPr>
    </w:lvl>
    <w:lvl w:ilvl="6" w:tplc="0409000F" w:tentative="1">
      <w:start w:val="1"/>
      <w:numFmt w:val="decimal"/>
      <w:lvlText w:val="%7."/>
      <w:lvlJc w:val="left"/>
      <w:pPr>
        <w:tabs>
          <w:tab w:val="left" w:pos="5760"/>
        </w:tabs>
        <w:ind w:left="5760" w:hanging="360"/>
      </w:pPr>
    </w:lvl>
    <w:lvl w:ilvl="7" w:tplc="04090019" w:tentative="1">
      <w:start w:val="1"/>
      <w:numFmt w:val="lowerLetter"/>
      <w:lvlText w:val="%8."/>
      <w:lvlJc w:val="left"/>
      <w:pPr>
        <w:tabs>
          <w:tab w:val="left" w:pos="6480"/>
        </w:tabs>
        <w:ind w:left="6480" w:hanging="360"/>
      </w:pPr>
    </w:lvl>
    <w:lvl w:ilvl="8" w:tplc="0409001B" w:tentative="1">
      <w:start w:val="1"/>
      <w:numFmt w:val="lowerRoman"/>
      <w:lvlText w:val="%9."/>
      <w:lvlJc w:val="right"/>
      <w:pPr>
        <w:tabs>
          <w:tab w:val="left" w:pos="7200"/>
        </w:tabs>
        <w:ind w:left="7200" w:hanging="180"/>
      </w:pPr>
    </w:lvl>
  </w:abstractNum>
  <w:abstractNum w:abstractNumId="9" w15:restartNumberingAfterBreak="0">
    <w:nsid w:val="0000000A"/>
    <w:multiLevelType w:val="multilevel"/>
    <w:tmpl w:val="04603ACA"/>
    <w:lvl w:ilvl="0">
      <w:start w:val="1"/>
      <w:numFmt w:val="decimal"/>
      <w:lvlText w:val="%1."/>
      <w:lvlJc w:val="left"/>
      <w:pPr>
        <w:tabs>
          <w:tab w:val="left" w:pos="360"/>
        </w:tabs>
        <w:ind w:left="360" w:hanging="360"/>
      </w:pPr>
      <w:rPr>
        <w:rFonts w:hint="default"/>
      </w:rPr>
    </w:lvl>
    <w:lvl w:ilvl="1">
      <w:start w:val="1"/>
      <w:numFmt w:val="decimal"/>
      <w:isLgl/>
      <w:lvlText w:val="%1.%2."/>
      <w:lvlJc w:val="left"/>
      <w:pPr>
        <w:tabs>
          <w:tab w:val="left" w:pos="840"/>
        </w:tabs>
        <w:ind w:left="840" w:hanging="480"/>
      </w:pPr>
      <w:rPr>
        <w:rFonts w:hint="default"/>
      </w:rPr>
    </w:lvl>
    <w:lvl w:ilvl="2">
      <w:start w:val="1"/>
      <w:numFmt w:val="decimal"/>
      <w:isLgl/>
      <w:lvlText w:val="%1.%2.%3."/>
      <w:lvlJc w:val="left"/>
      <w:pPr>
        <w:tabs>
          <w:tab w:val="left" w:pos="1440"/>
        </w:tabs>
        <w:ind w:left="1440" w:hanging="720"/>
      </w:pPr>
      <w:rPr>
        <w:rFonts w:hint="default"/>
      </w:rPr>
    </w:lvl>
    <w:lvl w:ilvl="3">
      <w:start w:val="1"/>
      <w:numFmt w:val="decimal"/>
      <w:lvlText w:val="%4."/>
      <w:lvlJc w:val="left"/>
      <w:pPr>
        <w:tabs>
          <w:tab w:val="left" w:pos="1440"/>
        </w:tabs>
        <w:ind w:left="1440" w:hanging="360"/>
      </w:pPr>
      <w:rPr>
        <w:rFonts w:hint="default"/>
      </w:rPr>
    </w:lvl>
    <w:lvl w:ilvl="4">
      <w:start w:val="1"/>
      <w:numFmt w:val="decimal"/>
      <w:isLgl/>
      <w:lvlText w:val="%1.%2.%3.%4.%5."/>
      <w:lvlJc w:val="left"/>
      <w:pPr>
        <w:tabs>
          <w:tab w:val="left" w:pos="2520"/>
        </w:tabs>
        <w:ind w:left="2520" w:hanging="1080"/>
      </w:pPr>
      <w:rPr>
        <w:rFonts w:hint="default"/>
      </w:rPr>
    </w:lvl>
    <w:lvl w:ilvl="5">
      <w:start w:val="1"/>
      <w:numFmt w:val="decimal"/>
      <w:isLgl/>
      <w:lvlText w:val="%1.%2.%3.%4.%5.%6."/>
      <w:lvlJc w:val="left"/>
      <w:pPr>
        <w:tabs>
          <w:tab w:val="left" w:pos="2880"/>
        </w:tabs>
        <w:ind w:left="2880" w:hanging="1080"/>
      </w:pPr>
      <w:rPr>
        <w:rFonts w:hint="default"/>
      </w:rPr>
    </w:lvl>
    <w:lvl w:ilvl="6">
      <w:start w:val="1"/>
      <w:numFmt w:val="decimal"/>
      <w:isLgl/>
      <w:lvlText w:val="%1.%2.%3.%4.%5.%6.%7."/>
      <w:lvlJc w:val="left"/>
      <w:pPr>
        <w:tabs>
          <w:tab w:val="left" w:pos="3600"/>
        </w:tabs>
        <w:ind w:left="3600" w:hanging="1440"/>
      </w:pPr>
      <w:rPr>
        <w:rFonts w:hint="default"/>
      </w:rPr>
    </w:lvl>
    <w:lvl w:ilvl="7">
      <w:start w:val="1"/>
      <w:numFmt w:val="decimal"/>
      <w:isLgl/>
      <w:lvlText w:val="%1.%2.%3.%4.%5.%6.%7.%8."/>
      <w:lvlJc w:val="left"/>
      <w:pPr>
        <w:tabs>
          <w:tab w:val="left" w:pos="3960"/>
        </w:tabs>
        <w:ind w:left="3960" w:hanging="1440"/>
      </w:pPr>
      <w:rPr>
        <w:rFonts w:hint="default"/>
      </w:rPr>
    </w:lvl>
    <w:lvl w:ilvl="8">
      <w:start w:val="1"/>
      <w:numFmt w:val="decimal"/>
      <w:isLgl/>
      <w:lvlText w:val="%1.%2.%3.%4.%5.%6.%7.%8.%9."/>
      <w:lvlJc w:val="left"/>
      <w:pPr>
        <w:tabs>
          <w:tab w:val="left" w:pos="4680"/>
        </w:tabs>
        <w:ind w:left="4680" w:hanging="1800"/>
      </w:pPr>
      <w:rPr>
        <w:rFonts w:hint="default"/>
      </w:rPr>
    </w:lvl>
  </w:abstractNum>
  <w:abstractNum w:abstractNumId="10" w15:restartNumberingAfterBreak="0">
    <w:nsid w:val="0000000B"/>
    <w:multiLevelType w:val="multilevel"/>
    <w:tmpl w:val="C8FA9534"/>
    <w:lvl w:ilvl="0">
      <w:start w:val="1"/>
      <w:numFmt w:val="lowerRoman"/>
      <w:lvlText w:val="%1."/>
      <w:lvlJc w:val="left"/>
      <w:pPr>
        <w:tabs>
          <w:tab w:val="left" w:pos="360"/>
        </w:tabs>
        <w:ind w:left="360" w:hanging="360"/>
      </w:pPr>
      <w:rPr>
        <w:rFonts w:hint="default"/>
      </w:rPr>
    </w:lvl>
    <w:lvl w:ilvl="1">
      <w:start w:val="1"/>
      <w:numFmt w:val="decimal"/>
      <w:isLgl/>
      <w:lvlText w:val="%1.%2."/>
      <w:lvlJc w:val="left"/>
      <w:pPr>
        <w:tabs>
          <w:tab w:val="left" w:pos="840"/>
        </w:tabs>
        <w:ind w:left="840" w:hanging="480"/>
      </w:pPr>
      <w:rPr>
        <w:rFonts w:hint="default"/>
      </w:rPr>
    </w:lvl>
    <w:lvl w:ilvl="2">
      <w:start w:val="1"/>
      <w:numFmt w:val="decimal"/>
      <w:isLgl/>
      <w:lvlText w:val="%1.%2.%3."/>
      <w:lvlJc w:val="left"/>
      <w:pPr>
        <w:tabs>
          <w:tab w:val="left" w:pos="1440"/>
        </w:tabs>
        <w:ind w:left="1440" w:hanging="720"/>
      </w:pPr>
      <w:rPr>
        <w:rFonts w:hint="default"/>
      </w:rPr>
    </w:lvl>
    <w:lvl w:ilvl="3">
      <w:start w:val="1"/>
      <w:numFmt w:val="decimal"/>
      <w:lvlText w:val="%4."/>
      <w:lvlJc w:val="left"/>
      <w:pPr>
        <w:tabs>
          <w:tab w:val="left" w:pos="1440"/>
        </w:tabs>
        <w:ind w:left="1440" w:hanging="360"/>
      </w:pPr>
      <w:rPr>
        <w:rFonts w:hint="default"/>
      </w:rPr>
    </w:lvl>
    <w:lvl w:ilvl="4">
      <w:start w:val="1"/>
      <w:numFmt w:val="decimal"/>
      <w:isLgl/>
      <w:lvlText w:val="%1.%2.%3.%4.%5."/>
      <w:lvlJc w:val="left"/>
      <w:pPr>
        <w:tabs>
          <w:tab w:val="left" w:pos="2520"/>
        </w:tabs>
        <w:ind w:left="2520" w:hanging="1080"/>
      </w:pPr>
      <w:rPr>
        <w:rFonts w:hint="default"/>
      </w:rPr>
    </w:lvl>
    <w:lvl w:ilvl="5">
      <w:start w:val="1"/>
      <w:numFmt w:val="decimal"/>
      <w:isLgl/>
      <w:lvlText w:val="%1.%2.%3.%4.%5.%6."/>
      <w:lvlJc w:val="left"/>
      <w:pPr>
        <w:tabs>
          <w:tab w:val="left" w:pos="2880"/>
        </w:tabs>
        <w:ind w:left="2880" w:hanging="1080"/>
      </w:pPr>
      <w:rPr>
        <w:rFonts w:hint="default"/>
      </w:rPr>
    </w:lvl>
    <w:lvl w:ilvl="6">
      <w:start w:val="1"/>
      <w:numFmt w:val="decimal"/>
      <w:isLgl/>
      <w:lvlText w:val="%1.%2.%3.%4.%5.%6.%7."/>
      <w:lvlJc w:val="left"/>
      <w:pPr>
        <w:tabs>
          <w:tab w:val="left" w:pos="3600"/>
        </w:tabs>
        <w:ind w:left="3600" w:hanging="1440"/>
      </w:pPr>
      <w:rPr>
        <w:rFonts w:hint="default"/>
      </w:rPr>
    </w:lvl>
    <w:lvl w:ilvl="7">
      <w:start w:val="1"/>
      <w:numFmt w:val="decimal"/>
      <w:isLgl/>
      <w:lvlText w:val="%1.%2.%3.%4.%5.%6.%7.%8."/>
      <w:lvlJc w:val="left"/>
      <w:pPr>
        <w:tabs>
          <w:tab w:val="left" w:pos="3960"/>
        </w:tabs>
        <w:ind w:left="3960" w:hanging="1440"/>
      </w:pPr>
      <w:rPr>
        <w:rFonts w:hint="default"/>
      </w:rPr>
    </w:lvl>
    <w:lvl w:ilvl="8">
      <w:start w:val="1"/>
      <w:numFmt w:val="decimal"/>
      <w:isLgl/>
      <w:lvlText w:val="%1.%2.%3.%4.%5.%6.%7.%8.%9."/>
      <w:lvlJc w:val="left"/>
      <w:pPr>
        <w:tabs>
          <w:tab w:val="left" w:pos="4680"/>
        </w:tabs>
        <w:ind w:left="4680" w:hanging="1800"/>
      </w:pPr>
      <w:rPr>
        <w:rFonts w:hint="default"/>
      </w:rPr>
    </w:lvl>
  </w:abstractNum>
  <w:abstractNum w:abstractNumId="11" w15:restartNumberingAfterBreak="0">
    <w:nsid w:val="0000000C"/>
    <w:multiLevelType w:val="multilevel"/>
    <w:tmpl w:val="54106DEA"/>
    <w:lvl w:ilvl="0">
      <w:start w:val="1"/>
      <w:numFmt w:val="decimal"/>
      <w:lvlText w:val="%1."/>
      <w:lvlJc w:val="left"/>
      <w:pPr>
        <w:ind w:left="1080" w:hanging="720"/>
      </w:pPr>
      <w:rPr>
        <w:rFonts w:hint="default"/>
        <w:i w:val="0"/>
        <w:color w:val="auto"/>
      </w:rPr>
    </w:lvl>
    <w:lvl w:ilvl="1">
      <w:start w:val="2"/>
      <w:numFmt w:val="decimal"/>
      <w:isLgl/>
      <w:lvlText w:val="%1.%2"/>
      <w:lvlJc w:val="left"/>
      <w:pPr>
        <w:ind w:left="1212" w:hanging="49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0000000D"/>
    <w:multiLevelType w:val="hybridMultilevel"/>
    <w:tmpl w:val="28CC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FA251FA"/>
    <w:lvl w:ilvl="0" w:tplc="5C127A7A">
      <w:start w:val="1"/>
      <w:numFmt w:val="bullet"/>
      <w:lvlText w:val=""/>
      <w:lvlJc w:val="left"/>
      <w:pPr>
        <w:tabs>
          <w:tab w:val="left" w:pos="1352"/>
        </w:tabs>
        <w:ind w:left="1590" w:hanging="510"/>
      </w:pPr>
      <w:rPr>
        <w:rFonts w:ascii="Wingdings" w:hAnsi="Wingdings" w:hint="default"/>
        <w:sz w:val="16"/>
        <w:szCs w:val="16"/>
      </w:rPr>
    </w:lvl>
    <w:lvl w:ilvl="1" w:tplc="04090019" w:tentative="1">
      <w:start w:val="1"/>
      <w:numFmt w:val="lowerLetter"/>
      <w:lvlText w:val="%2."/>
      <w:lvlJc w:val="left"/>
      <w:pPr>
        <w:tabs>
          <w:tab w:val="left" w:pos="2160"/>
        </w:tabs>
        <w:ind w:left="2160" w:hanging="360"/>
      </w:pPr>
    </w:lvl>
    <w:lvl w:ilvl="2" w:tplc="0409001B" w:tentative="1">
      <w:start w:val="1"/>
      <w:numFmt w:val="lowerRoman"/>
      <w:lvlText w:val="%3."/>
      <w:lvlJc w:val="right"/>
      <w:pPr>
        <w:tabs>
          <w:tab w:val="left" w:pos="2880"/>
        </w:tabs>
        <w:ind w:left="2880" w:hanging="180"/>
      </w:pPr>
    </w:lvl>
    <w:lvl w:ilvl="3" w:tplc="0409000F" w:tentative="1">
      <w:start w:val="1"/>
      <w:numFmt w:val="decimal"/>
      <w:lvlText w:val="%4."/>
      <w:lvlJc w:val="left"/>
      <w:pPr>
        <w:tabs>
          <w:tab w:val="left" w:pos="3600"/>
        </w:tabs>
        <w:ind w:left="3600" w:hanging="360"/>
      </w:pPr>
    </w:lvl>
    <w:lvl w:ilvl="4" w:tplc="04090019" w:tentative="1">
      <w:start w:val="1"/>
      <w:numFmt w:val="lowerLetter"/>
      <w:lvlText w:val="%5."/>
      <w:lvlJc w:val="left"/>
      <w:pPr>
        <w:tabs>
          <w:tab w:val="left" w:pos="4320"/>
        </w:tabs>
        <w:ind w:left="4320" w:hanging="360"/>
      </w:pPr>
    </w:lvl>
    <w:lvl w:ilvl="5" w:tplc="0409001B" w:tentative="1">
      <w:start w:val="1"/>
      <w:numFmt w:val="lowerRoman"/>
      <w:lvlText w:val="%6."/>
      <w:lvlJc w:val="right"/>
      <w:pPr>
        <w:tabs>
          <w:tab w:val="left" w:pos="5040"/>
        </w:tabs>
        <w:ind w:left="5040" w:hanging="180"/>
      </w:pPr>
    </w:lvl>
    <w:lvl w:ilvl="6" w:tplc="0409000F" w:tentative="1">
      <w:start w:val="1"/>
      <w:numFmt w:val="decimal"/>
      <w:lvlText w:val="%7."/>
      <w:lvlJc w:val="left"/>
      <w:pPr>
        <w:tabs>
          <w:tab w:val="left" w:pos="5760"/>
        </w:tabs>
        <w:ind w:left="5760" w:hanging="360"/>
      </w:pPr>
    </w:lvl>
    <w:lvl w:ilvl="7" w:tplc="04090019" w:tentative="1">
      <w:start w:val="1"/>
      <w:numFmt w:val="lowerLetter"/>
      <w:lvlText w:val="%8."/>
      <w:lvlJc w:val="left"/>
      <w:pPr>
        <w:tabs>
          <w:tab w:val="left" w:pos="6480"/>
        </w:tabs>
        <w:ind w:left="6480" w:hanging="360"/>
      </w:pPr>
    </w:lvl>
    <w:lvl w:ilvl="8" w:tplc="0409001B" w:tentative="1">
      <w:start w:val="1"/>
      <w:numFmt w:val="lowerRoman"/>
      <w:lvlText w:val="%9."/>
      <w:lvlJc w:val="right"/>
      <w:pPr>
        <w:tabs>
          <w:tab w:val="left" w:pos="7200"/>
        </w:tabs>
        <w:ind w:left="7200" w:hanging="180"/>
      </w:pPr>
    </w:lvl>
  </w:abstractNum>
  <w:abstractNum w:abstractNumId="14" w15:restartNumberingAfterBreak="0">
    <w:nsid w:val="0000000F"/>
    <w:multiLevelType w:val="hybridMultilevel"/>
    <w:tmpl w:val="E774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8914524E"/>
    <w:lvl w:ilvl="0" w:tplc="5C127A7A">
      <w:start w:val="1"/>
      <w:numFmt w:val="bullet"/>
      <w:lvlText w:val=""/>
      <w:lvlJc w:val="left"/>
      <w:pPr>
        <w:tabs>
          <w:tab w:val="left" w:pos="2072"/>
        </w:tabs>
        <w:ind w:left="2310" w:hanging="510"/>
      </w:pPr>
      <w:rPr>
        <w:rFonts w:ascii="Wingdings" w:hAnsi="Wingdings" w:hint="default"/>
        <w:sz w:val="16"/>
        <w:szCs w:val="16"/>
      </w:rPr>
    </w:lvl>
    <w:lvl w:ilvl="1" w:tplc="04090003" w:tentative="1">
      <w:start w:val="1"/>
      <w:numFmt w:val="bullet"/>
      <w:lvlText w:val="o"/>
      <w:lvlJc w:val="left"/>
      <w:pPr>
        <w:tabs>
          <w:tab w:val="left" w:pos="3240"/>
        </w:tabs>
        <w:ind w:left="3240" w:hanging="360"/>
      </w:pPr>
      <w:rPr>
        <w:rFonts w:ascii="Courier New" w:hAnsi="Courier New" w:cs="Courier New" w:hint="default"/>
      </w:rPr>
    </w:lvl>
    <w:lvl w:ilvl="2" w:tplc="04090005" w:tentative="1">
      <w:start w:val="1"/>
      <w:numFmt w:val="bullet"/>
      <w:lvlText w:val=""/>
      <w:lvlJc w:val="left"/>
      <w:pPr>
        <w:tabs>
          <w:tab w:val="left" w:pos="3960"/>
        </w:tabs>
        <w:ind w:left="3960" w:hanging="360"/>
      </w:pPr>
      <w:rPr>
        <w:rFonts w:ascii="Wingdings" w:hAnsi="Wingdings" w:hint="default"/>
      </w:rPr>
    </w:lvl>
    <w:lvl w:ilvl="3" w:tplc="04090001" w:tentative="1">
      <w:start w:val="1"/>
      <w:numFmt w:val="bullet"/>
      <w:lvlText w:val=""/>
      <w:lvlJc w:val="left"/>
      <w:pPr>
        <w:tabs>
          <w:tab w:val="left" w:pos="4680"/>
        </w:tabs>
        <w:ind w:left="4680" w:hanging="360"/>
      </w:pPr>
      <w:rPr>
        <w:rFonts w:ascii="Symbol" w:hAnsi="Symbol" w:hint="default"/>
      </w:rPr>
    </w:lvl>
    <w:lvl w:ilvl="4" w:tplc="04090003" w:tentative="1">
      <w:start w:val="1"/>
      <w:numFmt w:val="bullet"/>
      <w:lvlText w:val="o"/>
      <w:lvlJc w:val="left"/>
      <w:pPr>
        <w:tabs>
          <w:tab w:val="left" w:pos="5400"/>
        </w:tabs>
        <w:ind w:left="5400" w:hanging="360"/>
      </w:pPr>
      <w:rPr>
        <w:rFonts w:ascii="Courier New" w:hAnsi="Courier New" w:cs="Courier New" w:hint="default"/>
      </w:rPr>
    </w:lvl>
    <w:lvl w:ilvl="5" w:tplc="04090005" w:tentative="1">
      <w:start w:val="1"/>
      <w:numFmt w:val="bullet"/>
      <w:lvlText w:val=""/>
      <w:lvlJc w:val="left"/>
      <w:pPr>
        <w:tabs>
          <w:tab w:val="left" w:pos="6120"/>
        </w:tabs>
        <w:ind w:left="6120" w:hanging="360"/>
      </w:pPr>
      <w:rPr>
        <w:rFonts w:ascii="Wingdings" w:hAnsi="Wingdings" w:hint="default"/>
      </w:rPr>
    </w:lvl>
    <w:lvl w:ilvl="6" w:tplc="04090001" w:tentative="1">
      <w:start w:val="1"/>
      <w:numFmt w:val="bullet"/>
      <w:lvlText w:val=""/>
      <w:lvlJc w:val="left"/>
      <w:pPr>
        <w:tabs>
          <w:tab w:val="left" w:pos="6840"/>
        </w:tabs>
        <w:ind w:left="6840" w:hanging="360"/>
      </w:pPr>
      <w:rPr>
        <w:rFonts w:ascii="Symbol" w:hAnsi="Symbol" w:hint="default"/>
      </w:rPr>
    </w:lvl>
    <w:lvl w:ilvl="7" w:tplc="04090003" w:tentative="1">
      <w:start w:val="1"/>
      <w:numFmt w:val="bullet"/>
      <w:lvlText w:val="o"/>
      <w:lvlJc w:val="left"/>
      <w:pPr>
        <w:tabs>
          <w:tab w:val="left" w:pos="7560"/>
        </w:tabs>
        <w:ind w:left="7560" w:hanging="360"/>
      </w:pPr>
      <w:rPr>
        <w:rFonts w:ascii="Courier New" w:hAnsi="Courier New" w:cs="Courier New" w:hint="default"/>
      </w:rPr>
    </w:lvl>
    <w:lvl w:ilvl="8" w:tplc="04090005" w:tentative="1">
      <w:start w:val="1"/>
      <w:numFmt w:val="bullet"/>
      <w:lvlText w:val=""/>
      <w:lvlJc w:val="left"/>
      <w:pPr>
        <w:tabs>
          <w:tab w:val="left" w:pos="8280"/>
        </w:tabs>
        <w:ind w:left="8280" w:hanging="360"/>
      </w:pPr>
      <w:rPr>
        <w:rFonts w:ascii="Wingdings" w:hAnsi="Wingdings" w:hint="default"/>
      </w:rPr>
    </w:lvl>
  </w:abstractNum>
  <w:abstractNum w:abstractNumId="16" w15:restartNumberingAfterBreak="0">
    <w:nsid w:val="00000011"/>
    <w:multiLevelType w:val="hybridMultilevel"/>
    <w:tmpl w:val="6604204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7" w15:restartNumberingAfterBreak="0">
    <w:nsid w:val="00000012"/>
    <w:multiLevelType w:val="hybridMultilevel"/>
    <w:tmpl w:val="32929622"/>
    <w:lvl w:ilvl="0" w:tplc="15329844">
      <w:start w:val="1"/>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3"/>
    <w:multiLevelType w:val="hybridMultilevel"/>
    <w:tmpl w:val="9C0E4F0E"/>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9" w15:restartNumberingAfterBreak="0">
    <w:nsid w:val="00000014"/>
    <w:multiLevelType w:val="hybridMultilevel"/>
    <w:tmpl w:val="E7CAADF8"/>
    <w:lvl w:ilvl="0" w:tplc="B574A2F0">
      <w:start w:val="1"/>
      <w:numFmt w:val="lowerRoman"/>
      <w:lvlText w:val="%1."/>
      <w:lvlJc w:val="righ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5"/>
    <w:multiLevelType w:val="multilevel"/>
    <w:tmpl w:val="751C44CC"/>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00000016"/>
    <w:multiLevelType w:val="hybridMultilevel"/>
    <w:tmpl w:val="32929622"/>
    <w:lvl w:ilvl="0" w:tplc="15329844">
      <w:start w:val="1"/>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multilevel"/>
    <w:tmpl w:val="8914524E"/>
    <w:lvl w:ilvl="0">
      <w:start w:val="1"/>
      <w:numFmt w:val="bullet"/>
      <w:lvlText w:val=""/>
      <w:lvlJc w:val="left"/>
      <w:pPr>
        <w:tabs>
          <w:tab w:val="left" w:pos="2072"/>
        </w:tabs>
        <w:ind w:left="2310" w:hanging="510"/>
      </w:pPr>
      <w:rPr>
        <w:rFonts w:ascii="Wingdings" w:hAnsi="Wingdings" w:hint="default"/>
        <w:sz w:val="16"/>
        <w:szCs w:val="16"/>
      </w:rPr>
    </w:lvl>
    <w:lvl w:ilvl="1">
      <w:start w:val="1"/>
      <w:numFmt w:val="bullet"/>
      <w:lvlText w:val="o"/>
      <w:lvlJc w:val="left"/>
      <w:pPr>
        <w:tabs>
          <w:tab w:val="left" w:pos="3240"/>
        </w:tabs>
        <w:ind w:left="3240" w:hanging="360"/>
      </w:pPr>
      <w:rPr>
        <w:rFonts w:ascii="Courier New" w:hAnsi="Courier New" w:cs="Courier New" w:hint="default"/>
      </w:rPr>
    </w:lvl>
    <w:lvl w:ilvl="2">
      <w:start w:val="1"/>
      <w:numFmt w:val="bullet"/>
      <w:lvlText w:val=""/>
      <w:lvlJc w:val="left"/>
      <w:pPr>
        <w:tabs>
          <w:tab w:val="left" w:pos="3960"/>
        </w:tabs>
        <w:ind w:left="3960" w:hanging="360"/>
      </w:pPr>
      <w:rPr>
        <w:rFonts w:ascii="Wingdings" w:hAnsi="Wingdings" w:hint="default"/>
      </w:rPr>
    </w:lvl>
    <w:lvl w:ilvl="3">
      <w:start w:val="1"/>
      <w:numFmt w:val="bullet"/>
      <w:lvlText w:val=""/>
      <w:lvlJc w:val="left"/>
      <w:pPr>
        <w:tabs>
          <w:tab w:val="left" w:pos="4680"/>
        </w:tabs>
        <w:ind w:left="4680" w:hanging="360"/>
      </w:pPr>
      <w:rPr>
        <w:rFonts w:ascii="Symbol" w:hAnsi="Symbol" w:hint="default"/>
      </w:rPr>
    </w:lvl>
    <w:lvl w:ilvl="4">
      <w:start w:val="1"/>
      <w:numFmt w:val="bullet"/>
      <w:lvlText w:val="o"/>
      <w:lvlJc w:val="left"/>
      <w:pPr>
        <w:tabs>
          <w:tab w:val="left" w:pos="5400"/>
        </w:tabs>
        <w:ind w:left="5400" w:hanging="360"/>
      </w:pPr>
      <w:rPr>
        <w:rFonts w:ascii="Courier New" w:hAnsi="Courier New" w:cs="Courier New" w:hint="default"/>
      </w:rPr>
    </w:lvl>
    <w:lvl w:ilvl="5">
      <w:start w:val="1"/>
      <w:numFmt w:val="bullet"/>
      <w:lvlText w:val=""/>
      <w:lvlJc w:val="left"/>
      <w:pPr>
        <w:tabs>
          <w:tab w:val="left" w:pos="6120"/>
        </w:tabs>
        <w:ind w:left="6120" w:hanging="360"/>
      </w:pPr>
      <w:rPr>
        <w:rFonts w:ascii="Wingdings" w:hAnsi="Wingdings" w:hint="default"/>
      </w:rPr>
    </w:lvl>
    <w:lvl w:ilvl="6">
      <w:start w:val="1"/>
      <w:numFmt w:val="bullet"/>
      <w:lvlText w:val=""/>
      <w:lvlJc w:val="left"/>
      <w:pPr>
        <w:tabs>
          <w:tab w:val="left" w:pos="6840"/>
        </w:tabs>
        <w:ind w:left="6840" w:hanging="360"/>
      </w:pPr>
      <w:rPr>
        <w:rFonts w:ascii="Symbol" w:hAnsi="Symbol" w:hint="default"/>
      </w:rPr>
    </w:lvl>
    <w:lvl w:ilvl="7">
      <w:start w:val="1"/>
      <w:numFmt w:val="bullet"/>
      <w:lvlText w:val="o"/>
      <w:lvlJc w:val="left"/>
      <w:pPr>
        <w:tabs>
          <w:tab w:val="left" w:pos="7560"/>
        </w:tabs>
        <w:ind w:left="7560" w:hanging="360"/>
      </w:pPr>
      <w:rPr>
        <w:rFonts w:ascii="Courier New" w:hAnsi="Courier New" w:cs="Courier New" w:hint="default"/>
      </w:rPr>
    </w:lvl>
    <w:lvl w:ilvl="8">
      <w:start w:val="1"/>
      <w:numFmt w:val="bullet"/>
      <w:lvlText w:val=""/>
      <w:lvlJc w:val="left"/>
      <w:pPr>
        <w:tabs>
          <w:tab w:val="left" w:pos="8280"/>
        </w:tabs>
        <w:ind w:left="8280" w:hanging="360"/>
      </w:pPr>
      <w:rPr>
        <w:rFonts w:ascii="Wingdings" w:hAnsi="Wingdings" w:hint="default"/>
      </w:rPr>
    </w:lvl>
  </w:abstractNum>
  <w:abstractNum w:abstractNumId="23" w15:restartNumberingAfterBreak="0">
    <w:nsid w:val="00000018"/>
    <w:multiLevelType w:val="multilevel"/>
    <w:tmpl w:val="70583830"/>
    <w:lvl w:ilvl="0">
      <w:start w:val="1"/>
      <w:numFmt w:val="bullet"/>
      <w:lvlText w:val=""/>
      <w:lvlJc w:val="left"/>
      <w:pPr>
        <w:tabs>
          <w:tab w:val="left" w:pos="2160"/>
        </w:tabs>
        <w:ind w:left="2160" w:hanging="360"/>
      </w:pPr>
      <w:rPr>
        <w:rFonts w:ascii="Symbol" w:hAnsi="Symbol" w:hint="default"/>
        <w:sz w:val="16"/>
        <w:szCs w:val="16"/>
      </w:rPr>
    </w:lvl>
    <w:lvl w:ilvl="1">
      <w:start w:val="1"/>
      <w:numFmt w:val="bullet"/>
      <w:lvlText w:val="o"/>
      <w:lvlJc w:val="left"/>
      <w:pPr>
        <w:tabs>
          <w:tab w:val="left" w:pos="3240"/>
        </w:tabs>
        <w:ind w:left="3240" w:hanging="360"/>
      </w:pPr>
      <w:rPr>
        <w:rFonts w:ascii="Courier New" w:hAnsi="Courier New" w:cs="Courier New" w:hint="default"/>
      </w:rPr>
    </w:lvl>
    <w:lvl w:ilvl="2">
      <w:start w:val="1"/>
      <w:numFmt w:val="bullet"/>
      <w:lvlText w:val=""/>
      <w:lvlJc w:val="left"/>
      <w:pPr>
        <w:tabs>
          <w:tab w:val="left" w:pos="3960"/>
        </w:tabs>
        <w:ind w:left="3960" w:hanging="360"/>
      </w:pPr>
      <w:rPr>
        <w:rFonts w:ascii="Wingdings" w:hAnsi="Wingdings" w:hint="default"/>
      </w:rPr>
    </w:lvl>
    <w:lvl w:ilvl="3">
      <w:start w:val="1"/>
      <w:numFmt w:val="bullet"/>
      <w:lvlText w:val=""/>
      <w:lvlJc w:val="left"/>
      <w:pPr>
        <w:tabs>
          <w:tab w:val="left" w:pos="4680"/>
        </w:tabs>
        <w:ind w:left="4680" w:hanging="360"/>
      </w:pPr>
      <w:rPr>
        <w:rFonts w:ascii="Symbol" w:hAnsi="Symbol" w:hint="default"/>
      </w:rPr>
    </w:lvl>
    <w:lvl w:ilvl="4">
      <w:start w:val="1"/>
      <w:numFmt w:val="bullet"/>
      <w:lvlText w:val="o"/>
      <w:lvlJc w:val="left"/>
      <w:pPr>
        <w:tabs>
          <w:tab w:val="left" w:pos="5400"/>
        </w:tabs>
        <w:ind w:left="5400" w:hanging="360"/>
      </w:pPr>
      <w:rPr>
        <w:rFonts w:ascii="Courier New" w:hAnsi="Courier New" w:cs="Courier New" w:hint="default"/>
      </w:rPr>
    </w:lvl>
    <w:lvl w:ilvl="5">
      <w:start w:val="1"/>
      <w:numFmt w:val="bullet"/>
      <w:lvlText w:val=""/>
      <w:lvlJc w:val="left"/>
      <w:pPr>
        <w:tabs>
          <w:tab w:val="left" w:pos="6120"/>
        </w:tabs>
        <w:ind w:left="6120" w:hanging="360"/>
      </w:pPr>
      <w:rPr>
        <w:rFonts w:ascii="Wingdings" w:hAnsi="Wingdings" w:hint="default"/>
      </w:rPr>
    </w:lvl>
    <w:lvl w:ilvl="6">
      <w:start w:val="1"/>
      <w:numFmt w:val="bullet"/>
      <w:lvlText w:val=""/>
      <w:lvlJc w:val="left"/>
      <w:pPr>
        <w:tabs>
          <w:tab w:val="left" w:pos="6840"/>
        </w:tabs>
        <w:ind w:left="6840" w:hanging="360"/>
      </w:pPr>
      <w:rPr>
        <w:rFonts w:ascii="Symbol" w:hAnsi="Symbol" w:hint="default"/>
      </w:rPr>
    </w:lvl>
    <w:lvl w:ilvl="7">
      <w:start w:val="1"/>
      <w:numFmt w:val="bullet"/>
      <w:lvlText w:val="o"/>
      <w:lvlJc w:val="left"/>
      <w:pPr>
        <w:tabs>
          <w:tab w:val="left" w:pos="7560"/>
        </w:tabs>
        <w:ind w:left="7560" w:hanging="360"/>
      </w:pPr>
      <w:rPr>
        <w:rFonts w:ascii="Courier New" w:hAnsi="Courier New" w:cs="Courier New" w:hint="default"/>
      </w:rPr>
    </w:lvl>
    <w:lvl w:ilvl="8">
      <w:start w:val="1"/>
      <w:numFmt w:val="bullet"/>
      <w:lvlText w:val=""/>
      <w:lvlJc w:val="left"/>
      <w:pPr>
        <w:tabs>
          <w:tab w:val="left" w:pos="8280"/>
        </w:tabs>
        <w:ind w:left="8280" w:hanging="360"/>
      </w:pPr>
      <w:rPr>
        <w:rFonts w:ascii="Wingdings" w:hAnsi="Wingdings" w:hint="default"/>
      </w:rPr>
    </w:lvl>
  </w:abstractNum>
  <w:abstractNum w:abstractNumId="24" w15:restartNumberingAfterBreak="0">
    <w:nsid w:val="00000019"/>
    <w:multiLevelType w:val="multilevel"/>
    <w:tmpl w:val="9386EAD6"/>
    <w:lvl w:ilvl="0">
      <w:start w:val="1"/>
      <w:numFmt w:val="decimal"/>
      <w:lvlText w:val="%1."/>
      <w:lvlJc w:val="left"/>
      <w:pPr>
        <w:tabs>
          <w:tab w:val="left" w:pos="360"/>
        </w:tabs>
        <w:ind w:left="360" w:hanging="360"/>
      </w:pPr>
      <w:rPr>
        <w:rFonts w:hint="default"/>
      </w:rPr>
    </w:lvl>
    <w:lvl w:ilvl="1">
      <w:start w:val="1"/>
      <w:numFmt w:val="decimal"/>
      <w:isLgl/>
      <w:lvlText w:val="%1.%2."/>
      <w:lvlJc w:val="left"/>
      <w:pPr>
        <w:tabs>
          <w:tab w:val="left" w:pos="840"/>
        </w:tabs>
        <w:ind w:left="840" w:hanging="480"/>
      </w:pPr>
      <w:rPr>
        <w:rFonts w:hint="default"/>
      </w:rPr>
    </w:lvl>
    <w:lvl w:ilvl="2">
      <w:start w:val="1"/>
      <w:numFmt w:val="decimal"/>
      <w:isLgl/>
      <w:lvlText w:val="%1.%2.%3."/>
      <w:lvlJc w:val="left"/>
      <w:pPr>
        <w:tabs>
          <w:tab w:val="left" w:pos="1440"/>
        </w:tabs>
        <w:ind w:left="1440" w:hanging="720"/>
      </w:pPr>
      <w:rPr>
        <w:rFonts w:hint="default"/>
      </w:rPr>
    </w:lvl>
    <w:lvl w:ilvl="3">
      <w:start w:val="1"/>
      <w:numFmt w:val="decimal"/>
      <w:isLgl/>
      <w:lvlText w:val="%1.%2.%3.%4."/>
      <w:lvlJc w:val="left"/>
      <w:pPr>
        <w:tabs>
          <w:tab w:val="left" w:pos="1800"/>
        </w:tabs>
        <w:ind w:left="1800" w:hanging="720"/>
      </w:pPr>
      <w:rPr>
        <w:rFonts w:hint="default"/>
      </w:rPr>
    </w:lvl>
    <w:lvl w:ilvl="4">
      <w:start w:val="1"/>
      <w:numFmt w:val="decimal"/>
      <w:isLgl/>
      <w:lvlText w:val="%1.%2.%3.%4.%5."/>
      <w:lvlJc w:val="left"/>
      <w:pPr>
        <w:tabs>
          <w:tab w:val="left" w:pos="2520"/>
        </w:tabs>
        <w:ind w:left="2520" w:hanging="1080"/>
      </w:pPr>
      <w:rPr>
        <w:rFonts w:hint="default"/>
      </w:rPr>
    </w:lvl>
    <w:lvl w:ilvl="5">
      <w:start w:val="1"/>
      <w:numFmt w:val="decimal"/>
      <w:isLgl/>
      <w:lvlText w:val="%1.%2.%3.%4.%5.%6."/>
      <w:lvlJc w:val="left"/>
      <w:pPr>
        <w:tabs>
          <w:tab w:val="left" w:pos="2880"/>
        </w:tabs>
        <w:ind w:left="2880" w:hanging="1080"/>
      </w:pPr>
      <w:rPr>
        <w:rFonts w:hint="default"/>
      </w:rPr>
    </w:lvl>
    <w:lvl w:ilvl="6">
      <w:start w:val="1"/>
      <w:numFmt w:val="decimal"/>
      <w:isLgl/>
      <w:lvlText w:val="%1.%2.%3.%4.%5.%6.%7."/>
      <w:lvlJc w:val="left"/>
      <w:pPr>
        <w:tabs>
          <w:tab w:val="left" w:pos="3600"/>
        </w:tabs>
        <w:ind w:left="3600" w:hanging="1440"/>
      </w:pPr>
      <w:rPr>
        <w:rFonts w:hint="default"/>
      </w:rPr>
    </w:lvl>
    <w:lvl w:ilvl="7">
      <w:start w:val="1"/>
      <w:numFmt w:val="decimal"/>
      <w:isLgl/>
      <w:lvlText w:val="%1.%2.%3.%4.%5.%6.%7.%8."/>
      <w:lvlJc w:val="left"/>
      <w:pPr>
        <w:tabs>
          <w:tab w:val="left" w:pos="3960"/>
        </w:tabs>
        <w:ind w:left="3960" w:hanging="1440"/>
      </w:pPr>
      <w:rPr>
        <w:rFonts w:hint="default"/>
      </w:rPr>
    </w:lvl>
    <w:lvl w:ilvl="8">
      <w:start w:val="1"/>
      <w:numFmt w:val="decimal"/>
      <w:isLgl/>
      <w:lvlText w:val="%1.%2.%3.%4.%5.%6.%7.%8.%9."/>
      <w:lvlJc w:val="left"/>
      <w:pPr>
        <w:tabs>
          <w:tab w:val="left" w:pos="4680"/>
        </w:tabs>
        <w:ind w:left="4680" w:hanging="1800"/>
      </w:pPr>
      <w:rPr>
        <w:rFonts w:hint="default"/>
      </w:rPr>
    </w:lvl>
  </w:abstractNum>
  <w:abstractNum w:abstractNumId="25" w15:restartNumberingAfterBreak="0">
    <w:nsid w:val="0000001A"/>
    <w:multiLevelType w:val="multilevel"/>
    <w:tmpl w:val="70583830"/>
    <w:lvl w:ilvl="0">
      <w:start w:val="1"/>
      <w:numFmt w:val="bullet"/>
      <w:lvlText w:val=""/>
      <w:lvlJc w:val="left"/>
      <w:pPr>
        <w:tabs>
          <w:tab w:val="left" w:pos="2160"/>
        </w:tabs>
        <w:ind w:left="2160" w:hanging="360"/>
      </w:pPr>
      <w:rPr>
        <w:rFonts w:ascii="Symbol" w:hAnsi="Symbol" w:hint="default"/>
        <w:sz w:val="16"/>
        <w:szCs w:val="16"/>
      </w:rPr>
    </w:lvl>
    <w:lvl w:ilvl="1">
      <w:start w:val="1"/>
      <w:numFmt w:val="bullet"/>
      <w:lvlText w:val="o"/>
      <w:lvlJc w:val="left"/>
      <w:pPr>
        <w:tabs>
          <w:tab w:val="left" w:pos="3240"/>
        </w:tabs>
        <w:ind w:left="3240" w:hanging="360"/>
      </w:pPr>
      <w:rPr>
        <w:rFonts w:ascii="Courier New" w:hAnsi="Courier New" w:cs="Courier New" w:hint="default"/>
      </w:rPr>
    </w:lvl>
    <w:lvl w:ilvl="2">
      <w:start w:val="1"/>
      <w:numFmt w:val="bullet"/>
      <w:lvlText w:val=""/>
      <w:lvlJc w:val="left"/>
      <w:pPr>
        <w:tabs>
          <w:tab w:val="left" w:pos="3960"/>
        </w:tabs>
        <w:ind w:left="3960" w:hanging="360"/>
      </w:pPr>
      <w:rPr>
        <w:rFonts w:ascii="Wingdings" w:hAnsi="Wingdings" w:hint="default"/>
      </w:rPr>
    </w:lvl>
    <w:lvl w:ilvl="3">
      <w:start w:val="1"/>
      <w:numFmt w:val="bullet"/>
      <w:lvlText w:val=""/>
      <w:lvlJc w:val="left"/>
      <w:pPr>
        <w:tabs>
          <w:tab w:val="left" w:pos="4680"/>
        </w:tabs>
        <w:ind w:left="4680" w:hanging="360"/>
      </w:pPr>
      <w:rPr>
        <w:rFonts w:ascii="Symbol" w:hAnsi="Symbol" w:hint="default"/>
      </w:rPr>
    </w:lvl>
    <w:lvl w:ilvl="4">
      <w:start w:val="1"/>
      <w:numFmt w:val="bullet"/>
      <w:lvlText w:val="o"/>
      <w:lvlJc w:val="left"/>
      <w:pPr>
        <w:tabs>
          <w:tab w:val="left" w:pos="5400"/>
        </w:tabs>
        <w:ind w:left="5400" w:hanging="360"/>
      </w:pPr>
      <w:rPr>
        <w:rFonts w:ascii="Courier New" w:hAnsi="Courier New" w:cs="Courier New" w:hint="default"/>
      </w:rPr>
    </w:lvl>
    <w:lvl w:ilvl="5">
      <w:start w:val="1"/>
      <w:numFmt w:val="bullet"/>
      <w:lvlText w:val=""/>
      <w:lvlJc w:val="left"/>
      <w:pPr>
        <w:tabs>
          <w:tab w:val="left" w:pos="6120"/>
        </w:tabs>
        <w:ind w:left="6120" w:hanging="360"/>
      </w:pPr>
      <w:rPr>
        <w:rFonts w:ascii="Wingdings" w:hAnsi="Wingdings" w:hint="default"/>
      </w:rPr>
    </w:lvl>
    <w:lvl w:ilvl="6">
      <w:start w:val="1"/>
      <w:numFmt w:val="bullet"/>
      <w:lvlText w:val=""/>
      <w:lvlJc w:val="left"/>
      <w:pPr>
        <w:tabs>
          <w:tab w:val="left" w:pos="6840"/>
        </w:tabs>
        <w:ind w:left="6840" w:hanging="360"/>
      </w:pPr>
      <w:rPr>
        <w:rFonts w:ascii="Symbol" w:hAnsi="Symbol" w:hint="default"/>
      </w:rPr>
    </w:lvl>
    <w:lvl w:ilvl="7">
      <w:start w:val="1"/>
      <w:numFmt w:val="bullet"/>
      <w:lvlText w:val="o"/>
      <w:lvlJc w:val="left"/>
      <w:pPr>
        <w:tabs>
          <w:tab w:val="left" w:pos="7560"/>
        </w:tabs>
        <w:ind w:left="7560" w:hanging="360"/>
      </w:pPr>
      <w:rPr>
        <w:rFonts w:ascii="Courier New" w:hAnsi="Courier New" w:cs="Courier New" w:hint="default"/>
      </w:rPr>
    </w:lvl>
    <w:lvl w:ilvl="8">
      <w:start w:val="1"/>
      <w:numFmt w:val="bullet"/>
      <w:lvlText w:val=""/>
      <w:lvlJc w:val="left"/>
      <w:pPr>
        <w:tabs>
          <w:tab w:val="left" w:pos="8280"/>
        </w:tabs>
        <w:ind w:left="8280" w:hanging="360"/>
      </w:pPr>
      <w:rPr>
        <w:rFonts w:ascii="Wingdings" w:hAnsi="Wingdings" w:hint="default"/>
      </w:rPr>
    </w:lvl>
  </w:abstractNum>
  <w:abstractNum w:abstractNumId="26" w15:restartNumberingAfterBreak="0">
    <w:nsid w:val="0000001B"/>
    <w:multiLevelType w:val="hybridMultilevel"/>
    <w:tmpl w:val="03A2DD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000001C"/>
    <w:multiLevelType w:val="hybridMultilevel"/>
    <w:tmpl w:val="7A3E20F0"/>
    <w:lvl w:ilvl="0" w:tplc="04090001">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0000001D"/>
    <w:multiLevelType w:val="multilevel"/>
    <w:tmpl w:val="70583830"/>
    <w:lvl w:ilvl="0">
      <w:start w:val="1"/>
      <w:numFmt w:val="bullet"/>
      <w:lvlText w:val=""/>
      <w:lvlJc w:val="left"/>
      <w:pPr>
        <w:tabs>
          <w:tab w:val="left" w:pos="2160"/>
        </w:tabs>
        <w:ind w:left="2160" w:hanging="360"/>
      </w:pPr>
      <w:rPr>
        <w:rFonts w:ascii="Symbol" w:hAnsi="Symbol" w:hint="default"/>
        <w:sz w:val="16"/>
        <w:szCs w:val="16"/>
      </w:rPr>
    </w:lvl>
    <w:lvl w:ilvl="1">
      <w:start w:val="1"/>
      <w:numFmt w:val="bullet"/>
      <w:lvlText w:val="o"/>
      <w:lvlJc w:val="left"/>
      <w:pPr>
        <w:tabs>
          <w:tab w:val="left" w:pos="3240"/>
        </w:tabs>
        <w:ind w:left="3240" w:hanging="360"/>
      </w:pPr>
      <w:rPr>
        <w:rFonts w:ascii="Courier New" w:hAnsi="Courier New" w:cs="Courier New" w:hint="default"/>
      </w:rPr>
    </w:lvl>
    <w:lvl w:ilvl="2">
      <w:start w:val="1"/>
      <w:numFmt w:val="bullet"/>
      <w:lvlText w:val=""/>
      <w:lvlJc w:val="left"/>
      <w:pPr>
        <w:tabs>
          <w:tab w:val="left" w:pos="3960"/>
        </w:tabs>
        <w:ind w:left="3960" w:hanging="360"/>
      </w:pPr>
      <w:rPr>
        <w:rFonts w:ascii="Wingdings" w:hAnsi="Wingdings" w:hint="default"/>
      </w:rPr>
    </w:lvl>
    <w:lvl w:ilvl="3">
      <w:start w:val="1"/>
      <w:numFmt w:val="bullet"/>
      <w:lvlText w:val=""/>
      <w:lvlJc w:val="left"/>
      <w:pPr>
        <w:tabs>
          <w:tab w:val="left" w:pos="4680"/>
        </w:tabs>
        <w:ind w:left="4680" w:hanging="360"/>
      </w:pPr>
      <w:rPr>
        <w:rFonts w:ascii="Symbol" w:hAnsi="Symbol" w:hint="default"/>
      </w:rPr>
    </w:lvl>
    <w:lvl w:ilvl="4">
      <w:start w:val="1"/>
      <w:numFmt w:val="bullet"/>
      <w:lvlText w:val="o"/>
      <w:lvlJc w:val="left"/>
      <w:pPr>
        <w:tabs>
          <w:tab w:val="left" w:pos="5400"/>
        </w:tabs>
        <w:ind w:left="5400" w:hanging="360"/>
      </w:pPr>
      <w:rPr>
        <w:rFonts w:ascii="Courier New" w:hAnsi="Courier New" w:cs="Courier New" w:hint="default"/>
      </w:rPr>
    </w:lvl>
    <w:lvl w:ilvl="5">
      <w:start w:val="1"/>
      <w:numFmt w:val="bullet"/>
      <w:lvlText w:val=""/>
      <w:lvlJc w:val="left"/>
      <w:pPr>
        <w:tabs>
          <w:tab w:val="left" w:pos="6120"/>
        </w:tabs>
        <w:ind w:left="6120" w:hanging="360"/>
      </w:pPr>
      <w:rPr>
        <w:rFonts w:ascii="Wingdings" w:hAnsi="Wingdings" w:hint="default"/>
      </w:rPr>
    </w:lvl>
    <w:lvl w:ilvl="6">
      <w:start w:val="1"/>
      <w:numFmt w:val="bullet"/>
      <w:lvlText w:val=""/>
      <w:lvlJc w:val="left"/>
      <w:pPr>
        <w:tabs>
          <w:tab w:val="left" w:pos="6840"/>
        </w:tabs>
        <w:ind w:left="6840" w:hanging="360"/>
      </w:pPr>
      <w:rPr>
        <w:rFonts w:ascii="Symbol" w:hAnsi="Symbol" w:hint="default"/>
      </w:rPr>
    </w:lvl>
    <w:lvl w:ilvl="7">
      <w:start w:val="1"/>
      <w:numFmt w:val="bullet"/>
      <w:lvlText w:val="o"/>
      <w:lvlJc w:val="left"/>
      <w:pPr>
        <w:tabs>
          <w:tab w:val="left" w:pos="7560"/>
        </w:tabs>
        <w:ind w:left="7560" w:hanging="360"/>
      </w:pPr>
      <w:rPr>
        <w:rFonts w:ascii="Courier New" w:hAnsi="Courier New" w:cs="Courier New" w:hint="default"/>
      </w:rPr>
    </w:lvl>
    <w:lvl w:ilvl="8">
      <w:start w:val="1"/>
      <w:numFmt w:val="bullet"/>
      <w:lvlText w:val=""/>
      <w:lvlJc w:val="left"/>
      <w:pPr>
        <w:tabs>
          <w:tab w:val="left" w:pos="8280"/>
        </w:tabs>
        <w:ind w:left="8280" w:hanging="360"/>
      </w:pPr>
      <w:rPr>
        <w:rFonts w:ascii="Wingdings" w:hAnsi="Wingdings" w:hint="default"/>
      </w:rPr>
    </w:lvl>
  </w:abstractNum>
  <w:abstractNum w:abstractNumId="29" w15:restartNumberingAfterBreak="0">
    <w:nsid w:val="0000001E"/>
    <w:multiLevelType w:val="hybridMultilevel"/>
    <w:tmpl w:val="393C0872"/>
    <w:lvl w:ilvl="0" w:tplc="602AACFC">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A42A5E"/>
    <w:multiLevelType w:val="hybridMultilevel"/>
    <w:tmpl w:val="87EE2B68"/>
    <w:lvl w:ilvl="0" w:tplc="2098DE7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1"/>
  </w:num>
  <w:num w:numId="2">
    <w:abstractNumId w:val="6"/>
  </w:num>
  <w:num w:numId="3">
    <w:abstractNumId w:val="8"/>
  </w:num>
  <w:num w:numId="4">
    <w:abstractNumId w:val="3"/>
  </w:num>
  <w:num w:numId="5">
    <w:abstractNumId w:val="7"/>
  </w:num>
  <w:num w:numId="6">
    <w:abstractNumId w:val="24"/>
  </w:num>
  <w:num w:numId="7">
    <w:abstractNumId w:val="16"/>
  </w:num>
  <w:num w:numId="8">
    <w:abstractNumId w:val="18"/>
  </w:num>
  <w:num w:numId="9">
    <w:abstractNumId w:val="9"/>
  </w:num>
  <w:num w:numId="10">
    <w:abstractNumId w:val="10"/>
  </w:num>
  <w:num w:numId="11">
    <w:abstractNumId w:val="20"/>
  </w:num>
  <w:num w:numId="12">
    <w:abstractNumId w:val="2"/>
  </w:num>
  <w:num w:numId="13">
    <w:abstractNumId w:val="13"/>
  </w:num>
  <w:num w:numId="14">
    <w:abstractNumId w:val="15"/>
  </w:num>
  <w:num w:numId="15">
    <w:abstractNumId w:val="22"/>
  </w:num>
  <w:num w:numId="16">
    <w:abstractNumId w:val="1"/>
  </w:num>
  <w:num w:numId="17">
    <w:abstractNumId w:val="23"/>
  </w:num>
  <w:num w:numId="18">
    <w:abstractNumId w:val="25"/>
  </w:num>
  <w:num w:numId="19">
    <w:abstractNumId w:val="4"/>
  </w:num>
  <w:num w:numId="20">
    <w:abstractNumId w:val="28"/>
  </w:num>
  <w:num w:numId="21">
    <w:abstractNumId w:val="14"/>
  </w:num>
  <w:num w:numId="22">
    <w:abstractNumId w:val="12"/>
  </w:num>
  <w:num w:numId="23">
    <w:abstractNumId w:val="5"/>
  </w:num>
  <w:num w:numId="24">
    <w:abstractNumId w:val="0"/>
  </w:num>
  <w:num w:numId="25">
    <w:abstractNumId w:val="27"/>
  </w:num>
  <w:num w:numId="26">
    <w:abstractNumId w:val="30"/>
  </w:num>
  <w:num w:numId="27">
    <w:abstractNumId w:val="26"/>
  </w:num>
  <w:num w:numId="28">
    <w:abstractNumId w:val="29"/>
  </w:num>
  <w:num w:numId="29">
    <w:abstractNumId w:val="19"/>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25"/>
    <w:rsid w:val="00054FB2"/>
    <w:rsid w:val="00057B15"/>
    <w:rsid w:val="000623FA"/>
    <w:rsid w:val="002740B0"/>
    <w:rsid w:val="002B3FFD"/>
    <w:rsid w:val="0033072C"/>
    <w:rsid w:val="004D0EC6"/>
    <w:rsid w:val="0065231F"/>
    <w:rsid w:val="00696B37"/>
    <w:rsid w:val="00697461"/>
    <w:rsid w:val="00747F1A"/>
    <w:rsid w:val="007E7E82"/>
    <w:rsid w:val="00800AB6"/>
    <w:rsid w:val="0082123B"/>
    <w:rsid w:val="008409D0"/>
    <w:rsid w:val="00854A5F"/>
    <w:rsid w:val="0087226E"/>
    <w:rsid w:val="009441F6"/>
    <w:rsid w:val="00AA6B1B"/>
    <w:rsid w:val="00AD0026"/>
    <w:rsid w:val="00AE0C97"/>
    <w:rsid w:val="00C54D15"/>
    <w:rsid w:val="00E6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26431"/>
  <w15:docId w15:val="{31A84B43-6F60-4CCF-BF2D-58EC4317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overflowPunct w:val="0"/>
      <w:autoSpaceDE w:val="0"/>
      <w:autoSpaceDN w:val="0"/>
      <w:adjustRightInd w:val="0"/>
      <w:jc w:val="both"/>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character" w:customStyle="1" w:styleId="FooterChar">
    <w:name w:val="Footer Char"/>
    <w:basedOn w:val="DefaultParagraphFont"/>
    <w:link w:val="Footer"/>
    <w:uiPriority w:val="99"/>
    <w:rPr>
      <w:sz w:val="24"/>
      <w:szCs w:val="24"/>
    </w:rPr>
  </w:style>
  <w:style w:type="paragraph" w:customStyle="1" w:styleId="Style27">
    <w:name w:val="Style 27"/>
    <w:basedOn w:val="Normal"/>
    <w:pPr>
      <w:widowControl w:val="0"/>
      <w:autoSpaceDE w:val="0"/>
      <w:autoSpaceDN w:val="0"/>
      <w:spacing w:before="180"/>
      <w:jc w:val="center"/>
    </w:pPr>
  </w:style>
  <w:style w:type="paragraph" w:customStyle="1" w:styleId="Heading1a">
    <w:name w:val="Heading 1a"/>
    <w:pPr>
      <w:keepNext/>
      <w:keepLines/>
      <w:tabs>
        <w:tab w:val="left" w:pos="-720"/>
      </w:tabs>
      <w:suppressAutoHyphens/>
      <w:jc w:val="center"/>
    </w:pPr>
    <w:rPr>
      <w:b/>
      <w:smallCaps/>
      <w:sz w:val="32"/>
    </w:rPr>
  </w:style>
  <w:style w:type="character" w:customStyle="1" w:styleId="ListParagraphChar">
    <w:name w:val="List Paragraph Char"/>
    <w:link w:val="ListParagraph"/>
    <w:uiPriority w:val="34"/>
    <w:qFormat/>
    <w:rPr>
      <w:sz w:val="24"/>
      <w:szCs w:val="24"/>
    </w:rPr>
  </w:style>
  <w:style w:type="character" w:styleId="Hyperlink">
    <w:name w:val="Hyperlink"/>
    <w:rPr>
      <w:color w:val="0000FF"/>
      <w:u w:val="single"/>
    </w:rPr>
  </w:style>
  <w:style w:type="paragraph" w:customStyle="1" w:styleId="TextBox">
    <w:name w:val="Text Box"/>
    <w:pPr>
      <w:keepNext/>
      <w:keepLines/>
      <w:tabs>
        <w:tab w:val="left" w:pos="-720"/>
      </w:tabs>
      <w:suppressAutoHyphens/>
      <w:jc w:val="both"/>
    </w:pPr>
    <w:rPr>
      <w:spacing w:val="-2"/>
      <w:sz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fontstyle01">
    <w:name w:val="fontstyle01"/>
    <w:basedOn w:val="DefaultParagraphFont"/>
    <w:rsid w:val="008409D0"/>
    <w:rPr>
      <w:rFonts w:ascii="HelveticaNeue-Light" w:hAnsi="HelveticaNeue-Light" w:hint="default"/>
      <w:b w:val="0"/>
      <w:bCs w:val="0"/>
      <w:i w:val="0"/>
      <w:iCs w:val="0"/>
      <w:color w:val="1D1D1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3BA09-1A55-4439-B3CF-391780F6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Notice of Invitation for Dispute Resolution Services of Four Road Contracts that will be undertaken under Stage I (APL-I) of I</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Invitation for Dispute Resolution Services of Four Road Contracts that will be undertaken under Stage I (APL-I) of I</dc:title>
  <dc:creator>user</dc:creator>
  <cp:lastModifiedBy>Eyasu Alemu</cp:lastModifiedBy>
  <cp:revision>11</cp:revision>
  <cp:lastPrinted>2021-03-23T08:44:00Z</cp:lastPrinted>
  <dcterms:created xsi:type="dcterms:W3CDTF">2021-03-03T10:20:00Z</dcterms:created>
  <dcterms:modified xsi:type="dcterms:W3CDTF">2021-03-31T12:41:00Z</dcterms:modified>
</cp:coreProperties>
</file>